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lang w:val="fr-FR"/>
        </w:rPr>
        <w:id w:val="60768495"/>
        <w:docPartObj>
          <w:docPartGallery w:val="Cover Pages"/>
          <w:docPartUnique/>
        </w:docPartObj>
      </w:sdtPr>
      <w:sdtEndPr>
        <w:rPr>
          <w:rFonts w:ascii="Arial" w:hAnsi="Arial" w:cs="Arial"/>
          <w:sz w:val="20"/>
          <w:szCs w:val="20"/>
        </w:rPr>
      </w:sdtEndPr>
      <w:sdtContent>
        <w:p w:rsidR="00F319EC" w:rsidRPr="00CC5976" w:rsidRDefault="00F319EC" w:rsidP="00F319EC">
          <w:pPr>
            <w:rPr>
              <w:lang w:val="fr-FR"/>
            </w:rPr>
          </w:pPr>
          <w:r w:rsidRPr="00CC5976">
            <w:rPr>
              <w:noProof/>
              <w:lang w:val="fr-FR" w:eastAsia="fr-FR"/>
            </w:rPr>
            <mc:AlternateContent>
              <mc:Choice Requires="wpg">
                <w:drawing>
                  <wp:anchor distT="0" distB="0" distL="114300" distR="114300" simplePos="0" relativeHeight="251675648" behindDoc="0" locked="0" layoutInCell="0" allowOverlap="1" wp14:anchorId="734EBC45" wp14:editId="2E999F99">
                    <wp:simplePos x="0" y="0"/>
                    <wp:positionH relativeFrom="page">
                      <wp:align>right</wp:align>
                    </wp:positionH>
                    <wp:positionV relativeFrom="page">
                      <wp:posOffset>9525</wp:posOffset>
                    </wp:positionV>
                    <wp:extent cx="3099435" cy="10725150"/>
                    <wp:effectExtent l="0" t="0" r="5715" b="0"/>
                    <wp:wrapNone/>
                    <wp:docPr id="363" name="Grup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9435" cy="10725150"/>
                              <a:chOff x="7344" y="0"/>
                              <a:chExt cx="4896" cy="15840"/>
                            </a:xfrm>
                            <a:solidFill>
                              <a:srgbClr val="AA2841"/>
                            </a:solidFill>
                          </wpg:grpSpPr>
                          <wpg:grpSp>
                            <wpg:cNvPr id="364" name="Group 364"/>
                            <wpg:cNvGrpSpPr>
                              <a:grpSpLocks/>
                            </wpg:cNvGrpSpPr>
                            <wpg:grpSpPr bwMode="auto">
                              <a:xfrm>
                                <a:off x="7344" y="0"/>
                                <a:ext cx="4896" cy="15840"/>
                                <a:chOff x="7560" y="0"/>
                                <a:chExt cx="4700" cy="15840"/>
                              </a:xfrm>
                              <a:grpFill/>
                            </wpg:grpSpPr>
                            <wps:wsp>
                              <wps:cNvPr id="365" name="Rectangle 365"/>
                              <wps:cNvSpPr>
                                <a:spLocks noChangeArrowheads="1"/>
                              </wps:cNvSpPr>
                              <wps:spPr bwMode="auto">
                                <a:xfrm>
                                  <a:off x="7755" y="0"/>
                                  <a:ext cx="4505" cy="1584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solidFill>
                                  <a:srgbClr val="AA2841"/>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319EC" w:rsidRDefault="00B479B9" w:rsidP="00F319EC">
                                  <w:pPr>
                                    <w:pStyle w:val="Sansinterligne"/>
                                    <w:rPr>
                                      <w:rFonts w:asciiTheme="majorHAnsi" w:eastAsiaTheme="majorEastAsia" w:hAnsiTheme="majorHAnsi" w:cstheme="majorBidi"/>
                                      <w:b/>
                                      <w:bCs/>
                                      <w:color w:val="FFFFFF" w:themeColor="background1"/>
                                      <w:sz w:val="28"/>
                                      <w:szCs w:val="96"/>
                                    </w:rPr>
                                  </w:pPr>
                                  <w:r>
                                    <w:rPr>
                                      <w:rFonts w:ascii="Arial" w:eastAsiaTheme="majorEastAsia" w:hAnsi="Arial" w:cs="Arial"/>
                                      <w:noProof/>
                                      <w:color w:val="FFFFFF" w:themeColor="background1"/>
                                      <w:sz w:val="64"/>
                                      <w:szCs w:val="64"/>
                                      <w:lang w:val="fr-FR" w:eastAsia="fr-FR"/>
                                    </w:rPr>
                                    <w:drawing>
                                      <wp:inline distT="0" distB="0" distL="0" distR="0" wp14:anchorId="564F94A9" wp14:editId="4607022B">
                                        <wp:extent cx="2544120" cy="800100"/>
                                        <wp:effectExtent l="0" t="0" r="8890" b="0"/>
                                        <wp:docPr id="3" name="Grafik 3" descr="M:\_Formate_Richtlinien\Aktuelle Logos\KNOW-HOW3000\knowhow3000 white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_Formate_Richtlinien\Aktuelle Logos\KNOW-HOW3000\knowhow3000 white transpar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1120" cy="802301"/>
                                                </a:xfrm>
                                                <a:prstGeom prst="rect">
                                                  <a:avLst/>
                                                </a:prstGeom>
                                                <a:noFill/>
                                                <a:ln>
                                                  <a:noFill/>
                                                </a:ln>
                                              </pic:spPr>
                                            </pic:pic>
                                          </a:graphicData>
                                        </a:graphic>
                                      </wp:inline>
                                    </w:drawing>
                                  </w:r>
                                </w:p>
                                <w:p w:rsidR="00B479B9" w:rsidRDefault="00B479B9" w:rsidP="00F319EC">
                                  <w:pPr>
                                    <w:pStyle w:val="Sansinterligne"/>
                                    <w:rPr>
                                      <w:rFonts w:ascii="Arial" w:eastAsiaTheme="majorEastAsia" w:hAnsi="Arial" w:cs="Arial"/>
                                      <w:bCs/>
                                      <w:color w:val="BFBFBF" w:themeColor="background1" w:themeShade="BF"/>
                                      <w:sz w:val="34"/>
                                      <w:szCs w:val="34"/>
                                    </w:rPr>
                                  </w:pPr>
                                </w:p>
                                <w:p w:rsidR="00B479B9" w:rsidRDefault="00B479B9" w:rsidP="00F319EC">
                                  <w:pPr>
                                    <w:pStyle w:val="Sansinterligne"/>
                                    <w:rPr>
                                      <w:rFonts w:ascii="Arial" w:eastAsiaTheme="majorEastAsia" w:hAnsi="Arial" w:cs="Arial"/>
                                      <w:bCs/>
                                      <w:color w:val="BFBFBF" w:themeColor="background1" w:themeShade="BF"/>
                                      <w:sz w:val="34"/>
                                      <w:szCs w:val="34"/>
                                    </w:rPr>
                                  </w:pPr>
                                </w:p>
                                <w:p w:rsidR="00B479B9" w:rsidRDefault="00B479B9" w:rsidP="00F319EC">
                                  <w:pPr>
                                    <w:pStyle w:val="Sansinterligne"/>
                                    <w:rPr>
                                      <w:rFonts w:ascii="Arial" w:eastAsiaTheme="majorEastAsia" w:hAnsi="Arial" w:cs="Arial"/>
                                      <w:bCs/>
                                      <w:color w:val="BFBFBF" w:themeColor="background1" w:themeShade="BF"/>
                                      <w:sz w:val="34"/>
                                      <w:szCs w:val="34"/>
                                    </w:rPr>
                                  </w:pPr>
                                  <w:r>
                                    <w:rPr>
                                      <w:rFonts w:ascii="Arial" w:eastAsiaTheme="majorEastAsia" w:hAnsi="Arial" w:cs="Arial"/>
                                      <w:bCs/>
                                      <w:color w:val="BFBFBF" w:themeColor="background1" w:themeShade="BF"/>
                                      <w:sz w:val="34"/>
                                      <w:szCs w:val="34"/>
                                    </w:rPr>
                                    <w:t>Bonne Pratique</w:t>
                                  </w:r>
                                </w:p>
                                <w:p w:rsidR="00B479B9" w:rsidRDefault="00B479B9" w:rsidP="00F319EC">
                                  <w:pPr>
                                    <w:pStyle w:val="Sansinterligne"/>
                                    <w:rPr>
                                      <w:rFonts w:ascii="Arial" w:eastAsiaTheme="majorEastAsia" w:hAnsi="Arial" w:cs="Arial"/>
                                      <w:bCs/>
                                      <w:i/>
                                      <w:color w:val="BFBFBF" w:themeColor="background1" w:themeShade="BF"/>
                                      <w:sz w:val="34"/>
                                      <w:szCs w:val="34"/>
                                    </w:rPr>
                                  </w:pPr>
                                  <w:r w:rsidRPr="00B479B9">
                                    <w:rPr>
                                      <w:rFonts w:ascii="Arial" w:eastAsiaTheme="majorEastAsia" w:hAnsi="Arial" w:cs="Arial"/>
                                      <w:bCs/>
                                      <w:i/>
                                      <w:color w:val="BFBFBF" w:themeColor="background1" w:themeShade="BF"/>
                                      <w:sz w:val="34"/>
                                      <w:szCs w:val="34"/>
                                    </w:rPr>
                                    <w:t>IN DÉTAIL</w:t>
                                  </w:r>
                                </w:p>
                                <w:p w:rsidR="003B7BB3" w:rsidRPr="00B479B9" w:rsidRDefault="003B7BB3" w:rsidP="00F319EC">
                                  <w:pPr>
                                    <w:pStyle w:val="Sansinterligne"/>
                                    <w:rPr>
                                      <w:rFonts w:ascii="Arial" w:eastAsiaTheme="majorEastAsia" w:hAnsi="Arial" w:cs="Arial"/>
                                      <w:bCs/>
                                      <w:i/>
                                      <w:color w:val="BFBFBF" w:themeColor="background1" w:themeShade="BF"/>
                                      <w:sz w:val="34"/>
                                      <w:szCs w:val="34"/>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4EBC45" id="Gruppe 14" o:spid="_x0000_s1026" style="position:absolute;margin-left:192.85pt;margin-top:.75pt;width:244.05pt;height:844.5pt;z-index:251675648;mso-position-horizontal:right;mso-position-horizontal-relative:page;mso-position-vertical-relative:page" coordorigin="7344" coordsize="489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" filled="f"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" fillcolor="#aa2841" stroked="f" strokecolor="white" strokeweight="1pt">
                        <v:shadow color="#d8d8d8" offset="3pt,3pt"/>
                      </v:rect>
                    </v:group>
                    <v:rect id="Rectangle 367"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" filled="f" stroked="f" strokecolor="white" strokeweight="1pt">
                      <v:shadow color="#d8d8d8" offset="3pt,3pt"/>
                      <v:textbox inset="28.8pt,14.4pt,14.4pt,14.4pt">
                        <w:txbxContent>
                          <w:p w:rsidR="00F319EC" w:rsidRDefault="00B479B9" w:rsidP="00F319EC">
                            <w:pPr>
                              <w:pStyle w:val="Sansinterligne"/>
                              <w:rPr>
                                <w:rFonts w:asciiTheme="majorHAnsi" w:eastAsiaTheme="majorEastAsia" w:hAnsiTheme="majorHAnsi" w:cstheme="majorBidi"/>
                                <w:b/>
                                <w:bCs/>
                                <w:color w:val="FFFFFF" w:themeColor="background1"/>
                                <w:sz w:val="28"/>
                                <w:szCs w:val="96"/>
                              </w:rPr>
                            </w:pPr>
                            <w:r>
                              <w:rPr>
                                <w:rFonts w:ascii="Arial" w:eastAsiaTheme="majorEastAsia" w:hAnsi="Arial" w:cs="Arial"/>
                                <w:noProof/>
                                <w:color w:val="FFFFFF" w:themeColor="background1"/>
                                <w:sz w:val="64"/>
                                <w:szCs w:val="64"/>
                                <w:lang w:val="fr-FR" w:eastAsia="fr-FR"/>
                              </w:rPr>
                              <w:drawing>
                                <wp:inline distT="0" distB="0" distL="0" distR="0" wp14:anchorId="564F94A9" wp14:editId="4607022B">
                                  <wp:extent cx="2544120" cy="800100"/>
                                  <wp:effectExtent l="0" t="0" r="8890" b="0"/>
                                  <wp:docPr id="3" name="Grafik 3" descr="M:\_Formate_Richtlinien\Aktuelle Logos\KNOW-HOW3000\knowhow3000 white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_Formate_Richtlinien\Aktuelle Logos\KNOW-HOW3000\knowhow3000 white transpar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1120" cy="802301"/>
                                          </a:xfrm>
                                          <a:prstGeom prst="rect">
                                            <a:avLst/>
                                          </a:prstGeom>
                                          <a:noFill/>
                                          <a:ln>
                                            <a:noFill/>
                                          </a:ln>
                                        </pic:spPr>
                                      </pic:pic>
                                    </a:graphicData>
                                  </a:graphic>
                                </wp:inline>
                              </w:drawing>
                            </w:r>
                          </w:p>
                          <w:p w:rsidR="00B479B9" w:rsidRDefault="00B479B9" w:rsidP="00F319EC">
                            <w:pPr>
                              <w:pStyle w:val="Sansinterligne"/>
                              <w:rPr>
                                <w:rFonts w:ascii="Arial" w:eastAsiaTheme="majorEastAsia" w:hAnsi="Arial" w:cs="Arial"/>
                                <w:bCs/>
                                <w:color w:val="BFBFBF" w:themeColor="background1" w:themeShade="BF"/>
                                <w:sz w:val="34"/>
                                <w:szCs w:val="34"/>
                              </w:rPr>
                            </w:pPr>
                          </w:p>
                          <w:p w:rsidR="00B479B9" w:rsidRDefault="00B479B9" w:rsidP="00F319EC">
                            <w:pPr>
                              <w:pStyle w:val="Sansinterligne"/>
                              <w:rPr>
                                <w:rFonts w:ascii="Arial" w:eastAsiaTheme="majorEastAsia" w:hAnsi="Arial" w:cs="Arial"/>
                                <w:bCs/>
                                <w:color w:val="BFBFBF" w:themeColor="background1" w:themeShade="BF"/>
                                <w:sz w:val="34"/>
                                <w:szCs w:val="34"/>
                              </w:rPr>
                            </w:pPr>
                          </w:p>
                          <w:p w:rsidR="00B479B9" w:rsidRDefault="00B479B9" w:rsidP="00F319EC">
                            <w:pPr>
                              <w:pStyle w:val="Sansinterligne"/>
                              <w:rPr>
                                <w:rFonts w:ascii="Arial" w:eastAsiaTheme="majorEastAsia" w:hAnsi="Arial" w:cs="Arial"/>
                                <w:bCs/>
                                <w:color w:val="BFBFBF" w:themeColor="background1" w:themeShade="BF"/>
                                <w:sz w:val="34"/>
                                <w:szCs w:val="34"/>
                              </w:rPr>
                            </w:pPr>
                            <w:r>
                              <w:rPr>
                                <w:rFonts w:ascii="Arial" w:eastAsiaTheme="majorEastAsia" w:hAnsi="Arial" w:cs="Arial"/>
                                <w:bCs/>
                                <w:color w:val="BFBFBF" w:themeColor="background1" w:themeShade="BF"/>
                                <w:sz w:val="34"/>
                                <w:szCs w:val="34"/>
                              </w:rPr>
                              <w:t>Bonne Pratique</w:t>
                            </w:r>
                          </w:p>
                          <w:p w:rsidR="00B479B9" w:rsidRDefault="00B479B9" w:rsidP="00F319EC">
                            <w:pPr>
                              <w:pStyle w:val="Sansinterligne"/>
                              <w:rPr>
                                <w:rFonts w:ascii="Arial" w:eastAsiaTheme="majorEastAsia" w:hAnsi="Arial" w:cs="Arial"/>
                                <w:bCs/>
                                <w:i/>
                                <w:color w:val="BFBFBF" w:themeColor="background1" w:themeShade="BF"/>
                                <w:sz w:val="34"/>
                                <w:szCs w:val="34"/>
                              </w:rPr>
                            </w:pPr>
                            <w:r w:rsidRPr="00B479B9">
                              <w:rPr>
                                <w:rFonts w:ascii="Arial" w:eastAsiaTheme="majorEastAsia" w:hAnsi="Arial" w:cs="Arial"/>
                                <w:bCs/>
                                <w:i/>
                                <w:color w:val="BFBFBF" w:themeColor="background1" w:themeShade="BF"/>
                                <w:sz w:val="34"/>
                                <w:szCs w:val="34"/>
                              </w:rPr>
                              <w:t>IN DÉTAIL</w:t>
                            </w:r>
                          </w:p>
                          <w:p w:rsidR="003B7BB3" w:rsidRPr="00B479B9" w:rsidRDefault="003B7BB3" w:rsidP="00F319EC">
                            <w:pPr>
                              <w:pStyle w:val="Sansinterligne"/>
                              <w:rPr>
                                <w:rFonts w:ascii="Arial" w:eastAsiaTheme="majorEastAsia" w:hAnsi="Arial" w:cs="Arial"/>
                                <w:bCs/>
                                <w:i/>
                                <w:color w:val="BFBFBF" w:themeColor="background1" w:themeShade="BF"/>
                                <w:sz w:val="34"/>
                                <w:szCs w:val="34"/>
                              </w:rPr>
                            </w:pPr>
                          </w:p>
                        </w:txbxContent>
                      </v:textbox>
                    </v:rect>
                    <w10:wrap anchorx="page" anchory="page"/>
                  </v:group>
                </w:pict>
              </mc:Fallback>
            </mc:AlternateContent>
          </w:r>
        </w:p>
        <w:p w:rsidR="00F319EC" w:rsidRPr="00CC5976" w:rsidRDefault="00802050" w:rsidP="00F319EC">
          <w:pPr>
            <w:rPr>
              <w:rFonts w:ascii="Arial" w:hAnsi="Arial" w:cs="Arial"/>
              <w:sz w:val="20"/>
              <w:szCs w:val="20"/>
              <w:lang w:val="fr-FR"/>
            </w:rPr>
          </w:pPr>
          <w:r>
            <w:rPr>
              <w:noProof/>
              <w:lang w:val="fr-FR" w:eastAsia="fr-FR"/>
            </w:rPr>
            <w:drawing>
              <wp:anchor distT="0" distB="0" distL="114300" distR="114300" simplePos="0" relativeHeight="251709440" behindDoc="0" locked="0" layoutInCell="1" allowOverlap="1" wp14:anchorId="7AA58242" wp14:editId="3A83090D">
                <wp:simplePos x="0" y="0"/>
                <wp:positionH relativeFrom="margin">
                  <wp:posOffset>1824355</wp:posOffset>
                </wp:positionH>
                <wp:positionV relativeFrom="margin">
                  <wp:posOffset>2623820</wp:posOffset>
                </wp:positionV>
                <wp:extent cx="4057650" cy="5409565"/>
                <wp:effectExtent l="0" t="0" r="0" b="635"/>
                <wp:wrapSquare wrapText="bothSides"/>
                <wp:docPr id="4" name="Grafik 4" descr="C:\Users\JT\AppData\Local\Microsoft\Windows\Temporary Internet Files\Content.Outlook\PDST41EF\DSC07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AppData\Local\Microsoft\Windows\Temporary Internet Files\Content.Outlook\PDST41EF\DSC0734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57650" cy="5409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4B3B">
            <w:rPr>
              <w:rFonts w:ascii="Arial" w:hAnsi="Arial" w:cs="Arial"/>
              <w:noProof/>
              <w:sz w:val="20"/>
              <w:szCs w:val="20"/>
              <w:lang w:val="fr-FR" w:eastAsia="fr-FR"/>
            </w:rPr>
            <w:drawing>
              <wp:anchor distT="0" distB="0" distL="114300" distR="114300" simplePos="0" relativeHeight="251710464" behindDoc="0" locked="0" layoutInCell="1" allowOverlap="1" wp14:anchorId="384284AD" wp14:editId="6AE8A8ED">
                <wp:simplePos x="0" y="0"/>
                <wp:positionH relativeFrom="margin">
                  <wp:posOffset>-766445</wp:posOffset>
                </wp:positionH>
                <wp:positionV relativeFrom="margin">
                  <wp:posOffset>8443595</wp:posOffset>
                </wp:positionV>
                <wp:extent cx="4324350" cy="713740"/>
                <wp:effectExtent l="0" t="0" r="0" b="0"/>
                <wp:wrapSquare wrapText="bothSides"/>
                <wp:docPr id="1" name="Grafik 1" descr="M:\_Formate_Richtlinien\Aktuelle Logos\HORIZONT3000\Horizont_RGB_f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_Formate_Richtlinien\Aktuelle Logos\HORIZONT3000\Horizont_RGB_fr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4350" cy="713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79B9">
            <w:rPr>
              <w:noProof/>
              <w:lang w:val="fr-FR" w:eastAsia="fr-FR"/>
            </w:rPr>
            <mc:AlternateContent>
              <mc:Choice Requires="wps">
                <w:drawing>
                  <wp:anchor distT="0" distB="0" distL="114300" distR="114300" simplePos="0" relativeHeight="251681792" behindDoc="0" locked="0" layoutInCell="1" allowOverlap="1" wp14:anchorId="3EDD0B13" wp14:editId="40FEA6E1">
                    <wp:simplePos x="0" y="0"/>
                    <wp:positionH relativeFrom="column">
                      <wp:posOffset>3776980</wp:posOffset>
                    </wp:positionH>
                    <wp:positionV relativeFrom="paragraph">
                      <wp:posOffset>6273165</wp:posOffset>
                    </wp:positionV>
                    <wp:extent cx="3094355" cy="28575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4355" cy="285750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Arial" w:hAnsi="Arial" w:cs="Arial"/>
                                    <w:color w:val="FFFFFF" w:themeColor="background1"/>
                                    <w:lang w:val="fr-FR"/>
                                  </w:rPr>
                                  <w:alias w:val="Autor"/>
                                  <w:id w:val="580414240"/>
                                  <w:dataBinding w:prefixMappings="xmlns:ns0='http://schemas.openxmlformats.org/package/2006/metadata/core-properties' xmlns:ns1='http://purl.org/dc/elements/1.1/'" w:xpath="/ns0:coreProperties[1]/ns1:creator[1]" w:storeItemID="{6C3C8BC8-F283-45AE-878A-BAB7291924A1}"/>
                                  <w:text/>
                                </w:sdtPr>
                                <w:sdtEndPr/>
                                <w:sdtContent>
                                  <w:p w:rsidR="00B479B9" w:rsidRPr="00856F42" w:rsidRDefault="00856F42" w:rsidP="00B479B9">
                                    <w:pPr>
                                      <w:pStyle w:val="Sansinterligne"/>
                                      <w:spacing w:line="360" w:lineRule="auto"/>
                                      <w:rPr>
                                        <w:rFonts w:ascii="Arial" w:hAnsi="Arial" w:cs="Arial"/>
                                        <w:color w:val="FFFFFF" w:themeColor="background1"/>
                                        <w:lang w:val="fr-FR"/>
                                      </w:rPr>
                                    </w:pPr>
                                    <w:r w:rsidRPr="00856F42">
                                      <w:rPr>
                                        <w:rFonts w:ascii="Arial" w:hAnsi="Arial" w:cs="Arial"/>
                                        <w:color w:val="FFFFFF" w:themeColor="background1"/>
                                        <w:lang w:val="fr-FR"/>
                                      </w:rPr>
                                      <w:t>Gilbert SENE</w:t>
                                    </w:r>
                                  </w:p>
                                </w:sdtContent>
                              </w:sdt>
                              <w:sdt>
                                <w:sdtPr>
                                  <w:rPr>
                                    <w:rFonts w:ascii="Arial" w:hAnsi="Arial" w:cs="Arial"/>
                                    <w:color w:val="FFFFFF" w:themeColor="background1"/>
                                    <w:lang w:val="fr-FR"/>
                                  </w:rPr>
                                  <w:alias w:val="Firma"/>
                                  <w:id w:val="201222931"/>
                                  <w:dataBinding w:prefixMappings="xmlns:ns0='http://schemas.openxmlformats.org/officeDocument/2006/extended-properties'" w:xpath="/ns0:Properties[1]/ns0:Company[1]" w:storeItemID="{6668398D-A668-4E3E-A5EB-62B293D839F1}"/>
                                  <w:text/>
                                </w:sdtPr>
                                <w:sdtEndPr/>
                                <w:sdtContent>
                                  <w:p w:rsidR="00B479B9" w:rsidRPr="00856F42" w:rsidRDefault="00856F42" w:rsidP="00B479B9">
                                    <w:pPr>
                                      <w:pStyle w:val="Sansinterligne"/>
                                      <w:spacing w:line="360" w:lineRule="auto"/>
                                      <w:rPr>
                                        <w:color w:val="FFFFFF" w:themeColor="background1"/>
                                        <w:lang w:val="fr-FR"/>
                                      </w:rPr>
                                    </w:pPr>
                                    <w:r w:rsidRPr="00856F42">
                                      <w:rPr>
                                        <w:rFonts w:ascii="Arial" w:hAnsi="Arial" w:cs="Arial"/>
                                        <w:color w:val="FFFFFF" w:themeColor="background1"/>
                                        <w:lang w:val="fr-FR"/>
                                      </w:rPr>
                                      <w:t>Caritas diocésaine de Kaolack</w:t>
                                    </w:r>
                                    <w:r w:rsidR="0035483E">
                                      <w:rPr>
                                        <w:rFonts w:ascii="Arial" w:hAnsi="Arial" w:cs="Arial"/>
                                        <w:color w:val="FFFFFF" w:themeColor="background1"/>
                                        <w:lang w:val="fr-FR"/>
                                      </w:rPr>
                                      <w:t>, SENEGAL</w:t>
                                    </w:r>
                                  </w:p>
                                </w:sdtContent>
                              </w:sdt>
                              <w:sdt>
                                <w:sdtPr>
                                  <w:rPr>
                                    <w:rFonts w:ascii="Arial" w:hAnsi="Arial" w:cs="Arial"/>
                                    <w:color w:val="FFFFFF" w:themeColor="background1"/>
                                  </w:rPr>
                                  <w:alias w:val="Datum"/>
                                  <w:id w:val="441659705"/>
                                  <w:dataBinding w:prefixMappings="xmlns:ns0='http://schemas.microsoft.com/office/2006/coverPageProps'" w:xpath="/ns0:CoverPageProperties[1]/ns0:PublishDate[1]" w:storeItemID="{55AF091B-3C7A-41E3-B477-F2FDAA23CFDA}"/>
                                  <w:date w:fullDate="2017-01-01T00:00:00Z">
                                    <w:dateFormat w:val="dd.MM.yyyy"/>
                                    <w:lid w:val="de-DE"/>
                                    <w:storeMappedDataAs w:val="dateTime"/>
                                    <w:calendar w:val="gregorian"/>
                                  </w:date>
                                </w:sdtPr>
                                <w:sdtEndPr/>
                                <w:sdtContent>
                                  <w:p w:rsidR="00B479B9" w:rsidRPr="00227A5F" w:rsidRDefault="003E4B3B" w:rsidP="00B479B9">
                                    <w:pPr>
                                      <w:pStyle w:val="Sansinterligne"/>
                                      <w:spacing w:line="360" w:lineRule="auto"/>
                                      <w:rPr>
                                        <w:rFonts w:ascii="Arial" w:hAnsi="Arial" w:cs="Arial"/>
                                        <w:color w:val="FFFFFF" w:themeColor="background1"/>
                                      </w:rPr>
                                    </w:pPr>
                                    <w:r>
                                      <w:rPr>
                                        <w:rFonts w:ascii="Arial" w:hAnsi="Arial" w:cs="Arial"/>
                                        <w:color w:val="FFFFFF" w:themeColor="background1"/>
                                        <w:lang w:val="de-DE"/>
                                      </w:rPr>
                                      <w:t>01.01.2017</w:t>
                                    </w:r>
                                  </w:p>
                                </w:sdtContent>
                              </w:sdt>
                            </w:txbxContent>
                          </wps:txbx>
                          <wps:bodyPr rot="0" vert="horz" wrap="square" lIns="365760" tIns="182880" rIns="182880" bIns="182880" anchor="b" anchorCtr="0" upright="1">
                            <a:noAutofit/>
                          </wps:bodyPr>
                        </wps:wsp>
                      </a:graphicData>
                    </a:graphic>
                    <wp14:sizeRelV relativeFrom="margin">
                      <wp14:pctHeight>0</wp14:pctHeight>
                    </wp14:sizeRelV>
                  </wp:anchor>
                </w:drawing>
              </mc:Choice>
              <mc:Fallback>
                <w:pict>
                  <v:rect w14:anchorId="3EDD0B13" id="Rectangle 9" o:spid="_x0000_s1031" style="position:absolute;margin-left:297.4pt;margin-top:493.95pt;width:243.65pt;height:2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" filled="f" stroked="f" strokecolor="white" strokeweight="1pt">
                    <v:fill opacity="52428f"/>
                    <v:shadow color="#d8d8d8" offset="3pt,3pt"/>
                    <v:textbox inset="28.8pt,14.4pt,14.4pt,14.4pt">
                      <w:txbxContent>
                        <w:sdt>
                          <w:sdtPr>
                            <w:rPr>
                              <w:rFonts w:ascii="Arial" w:hAnsi="Arial" w:cs="Arial"/>
                              <w:color w:val="FFFFFF" w:themeColor="background1"/>
                              <w:lang w:val="fr-FR"/>
                            </w:rPr>
                            <w:alias w:val="Autor"/>
                            <w:id w:val="580414240"/>
                            <w:dataBinding w:prefixMappings="xmlns:ns0='http://schemas.openxmlformats.org/package/2006/metadata/core-properties' xmlns:ns1='http://purl.org/dc/elements/1.1/'" w:xpath="/ns0:coreProperties[1]/ns1:creator[1]" w:storeItemID="{6C3C8BC8-F283-45AE-878A-BAB7291924A1}"/>
                            <w:text/>
                          </w:sdtPr>
                          <w:sdtEndPr/>
                          <w:sdtContent>
                            <w:p w:rsidR="00B479B9" w:rsidRPr="00856F42" w:rsidRDefault="00856F42" w:rsidP="00B479B9">
                              <w:pPr>
                                <w:pStyle w:val="Sansinterligne"/>
                                <w:spacing w:line="360" w:lineRule="auto"/>
                                <w:rPr>
                                  <w:rFonts w:ascii="Arial" w:hAnsi="Arial" w:cs="Arial"/>
                                  <w:color w:val="FFFFFF" w:themeColor="background1"/>
                                  <w:lang w:val="fr-FR"/>
                                </w:rPr>
                              </w:pPr>
                              <w:r w:rsidRPr="00856F42">
                                <w:rPr>
                                  <w:rFonts w:ascii="Arial" w:hAnsi="Arial" w:cs="Arial"/>
                                  <w:color w:val="FFFFFF" w:themeColor="background1"/>
                                  <w:lang w:val="fr-FR"/>
                                </w:rPr>
                                <w:t>Gilbert SENE</w:t>
                              </w:r>
                            </w:p>
                          </w:sdtContent>
                        </w:sdt>
                        <w:sdt>
                          <w:sdtPr>
                            <w:rPr>
                              <w:rFonts w:ascii="Arial" w:hAnsi="Arial" w:cs="Arial"/>
                              <w:color w:val="FFFFFF" w:themeColor="background1"/>
                              <w:lang w:val="fr-FR"/>
                            </w:rPr>
                            <w:alias w:val="Firma"/>
                            <w:id w:val="201222931"/>
                            <w:dataBinding w:prefixMappings="xmlns:ns0='http://schemas.openxmlformats.org/officeDocument/2006/extended-properties'" w:xpath="/ns0:Properties[1]/ns0:Company[1]" w:storeItemID="{6668398D-A668-4E3E-A5EB-62B293D839F1}"/>
                            <w:text/>
                          </w:sdtPr>
                          <w:sdtEndPr/>
                          <w:sdtContent>
                            <w:p w:rsidR="00B479B9" w:rsidRPr="00856F42" w:rsidRDefault="00856F42" w:rsidP="00B479B9">
                              <w:pPr>
                                <w:pStyle w:val="Sansinterligne"/>
                                <w:spacing w:line="360" w:lineRule="auto"/>
                                <w:rPr>
                                  <w:color w:val="FFFFFF" w:themeColor="background1"/>
                                  <w:lang w:val="fr-FR"/>
                                </w:rPr>
                              </w:pPr>
                              <w:r w:rsidRPr="00856F42">
                                <w:rPr>
                                  <w:rFonts w:ascii="Arial" w:hAnsi="Arial" w:cs="Arial"/>
                                  <w:color w:val="FFFFFF" w:themeColor="background1"/>
                                  <w:lang w:val="fr-FR"/>
                                </w:rPr>
                                <w:t>Caritas diocésaine de Kaolack</w:t>
                              </w:r>
                              <w:r w:rsidR="0035483E">
                                <w:rPr>
                                  <w:rFonts w:ascii="Arial" w:hAnsi="Arial" w:cs="Arial"/>
                                  <w:color w:val="FFFFFF" w:themeColor="background1"/>
                                  <w:lang w:val="fr-FR"/>
                                </w:rPr>
                                <w:t>, SENEGAL</w:t>
                              </w:r>
                            </w:p>
                          </w:sdtContent>
                        </w:sdt>
                        <w:sdt>
                          <w:sdtPr>
                            <w:rPr>
                              <w:rFonts w:ascii="Arial" w:hAnsi="Arial" w:cs="Arial"/>
                              <w:color w:val="FFFFFF" w:themeColor="background1"/>
                            </w:rPr>
                            <w:alias w:val="Datum"/>
                            <w:id w:val="441659705"/>
                            <w:dataBinding w:prefixMappings="xmlns:ns0='http://schemas.microsoft.com/office/2006/coverPageProps'" w:xpath="/ns0:CoverPageProperties[1]/ns0:PublishDate[1]" w:storeItemID="{55AF091B-3C7A-41E3-B477-F2FDAA23CFDA}"/>
                            <w:date w:fullDate="2017-01-01T00:00:00Z">
                              <w:dateFormat w:val="dd.MM.yyyy"/>
                              <w:lid w:val="de-DE"/>
                              <w:storeMappedDataAs w:val="dateTime"/>
                              <w:calendar w:val="gregorian"/>
                            </w:date>
                          </w:sdtPr>
                          <w:sdtEndPr/>
                          <w:sdtContent>
                            <w:p w:rsidR="00B479B9" w:rsidRPr="00227A5F" w:rsidRDefault="003E4B3B" w:rsidP="00B479B9">
                              <w:pPr>
                                <w:pStyle w:val="Sansinterligne"/>
                                <w:spacing w:line="360" w:lineRule="auto"/>
                                <w:rPr>
                                  <w:rFonts w:ascii="Arial" w:hAnsi="Arial" w:cs="Arial"/>
                                  <w:color w:val="FFFFFF" w:themeColor="background1"/>
                                </w:rPr>
                              </w:pPr>
                              <w:r>
                                <w:rPr>
                                  <w:rFonts w:ascii="Arial" w:hAnsi="Arial" w:cs="Arial"/>
                                  <w:color w:val="FFFFFF" w:themeColor="background1"/>
                                  <w:lang w:val="de-DE"/>
                                </w:rPr>
                                <w:t>01.01.2017</w:t>
                              </w:r>
                            </w:p>
                          </w:sdtContent>
                        </w:sdt>
                      </w:txbxContent>
                    </v:textbox>
                  </v:rect>
                </w:pict>
              </mc:Fallback>
            </mc:AlternateContent>
          </w:r>
          <w:r w:rsidR="00F319EC" w:rsidRPr="00CC5976">
            <w:rPr>
              <w:noProof/>
              <w:lang w:val="fr-FR" w:eastAsia="fr-FR"/>
            </w:rPr>
            <mc:AlternateContent>
              <mc:Choice Requires="wps">
                <w:drawing>
                  <wp:anchor distT="0" distB="0" distL="114300" distR="114300" simplePos="0" relativeHeight="251677696" behindDoc="0" locked="0" layoutInCell="0" allowOverlap="1" wp14:anchorId="0454CA74" wp14:editId="43E766E8">
                    <wp:simplePos x="0" y="0"/>
                    <wp:positionH relativeFrom="page">
                      <wp:align>left</wp:align>
                    </wp:positionH>
                    <wp:positionV relativeFrom="page">
                      <wp:posOffset>2538730</wp:posOffset>
                    </wp:positionV>
                    <wp:extent cx="6995160" cy="640080"/>
                    <wp:effectExtent l="0" t="0" r="23495" b="19685"/>
                    <wp:wrapNone/>
                    <wp:docPr id="362"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rgbClr val="049B3A"/>
                            </a:solidFill>
                            <a:ln w="12700">
                              <a:solidFill>
                                <a:schemeClr val="bg1"/>
                              </a:solidFill>
                              <a:miter lim="800000"/>
                              <a:headEnd/>
                              <a:tailEnd/>
                            </a:ln>
                            <a:extLst/>
                          </wps:spPr>
                          <wps:txbx>
                            <w:txbxContent>
                              <w:sdt>
                                <w:sdtPr>
                                  <w:rPr>
                                    <w:rFonts w:ascii="Arial" w:hAnsi="Arial" w:cs="Arial"/>
                                    <w:sz w:val="60"/>
                                    <w:szCs w:val="60"/>
                                    <w:lang w:val="fr-FR"/>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rsidR="00F319EC" w:rsidRPr="00802050" w:rsidRDefault="00914F2D" w:rsidP="00F319EC">
                                    <w:pPr>
                                      <w:pStyle w:val="Sansinterligne"/>
                                      <w:jc w:val="right"/>
                                      <w:rPr>
                                        <w:rFonts w:ascii="Arial" w:eastAsiaTheme="majorEastAsia" w:hAnsi="Arial" w:cs="Arial"/>
                                        <w:color w:val="FFFFFF" w:themeColor="background1"/>
                                        <w:sz w:val="56"/>
                                        <w:szCs w:val="56"/>
                                        <w:lang w:val="fr-FR"/>
                                      </w:rPr>
                                    </w:pPr>
                                    <w:r>
                                      <w:rPr>
                                        <w:rFonts w:ascii="Arial" w:hAnsi="Arial" w:cs="Arial"/>
                                        <w:sz w:val="60"/>
                                        <w:szCs w:val="60"/>
                                        <w:lang w:val="fr-FR"/>
                                      </w:rPr>
                                      <w:t>Warrantage céréalier – un crédit garanti par un stock différé</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0454CA74" id="Rechteck 16" o:spid="_x0000_s1032" style="position:absolute;margin-left:0;margin-top:199.9pt;width:550.8pt;height:50.4pt;z-index:251677696;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" o:allowincell="f" fillcolor="#049b3a" strokecolor="white [3212]" strokeweight="1pt">
                    <v:textbox style="mso-fit-shape-to-text:t" inset="14.4pt,,14.4pt">
                      <w:txbxContent>
                        <w:sdt>
                          <w:sdtPr>
                            <w:rPr>
                              <w:rFonts w:ascii="Arial" w:hAnsi="Arial" w:cs="Arial"/>
                              <w:sz w:val="60"/>
                              <w:szCs w:val="60"/>
                              <w:lang w:val="fr-FR"/>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rsidR="00F319EC" w:rsidRPr="00802050" w:rsidRDefault="00914F2D" w:rsidP="00F319EC">
                              <w:pPr>
                                <w:pStyle w:val="Sansinterligne"/>
                                <w:jc w:val="right"/>
                                <w:rPr>
                                  <w:rFonts w:ascii="Arial" w:eastAsiaTheme="majorEastAsia" w:hAnsi="Arial" w:cs="Arial"/>
                                  <w:color w:val="FFFFFF" w:themeColor="background1"/>
                                  <w:sz w:val="56"/>
                                  <w:szCs w:val="56"/>
                                  <w:lang w:val="fr-FR"/>
                                </w:rPr>
                              </w:pPr>
                              <w:r>
                                <w:rPr>
                                  <w:rFonts w:ascii="Arial" w:hAnsi="Arial" w:cs="Arial"/>
                                  <w:sz w:val="60"/>
                                  <w:szCs w:val="60"/>
                                  <w:lang w:val="fr-FR"/>
                                </w:rPr>
                                <w:t>Warrantage céréalier – un crédit garanti par un stock différé</w:t>
                              </w:r>
                            </w:p>
                          </w:sdtContent>
                        </w:sdt>
                      </w:txbxContent>
                    </v:textbox>
                    <w10:wrap anchorx="page" anchory="page"/>
                  </v:rect>
                </w:pict>
              </mc:Fallback>
            </mc:AlternateContent>
          </w:r>
          <w:r w:rsidR="00F319EC" w:rsidRPr="00CC5976">
            <w:rPr>
              <w:rFonts w:ascii="Arial" w:hAnsi="Arial" w:cs="Arial"/>
              <w:sz w:val="20"/>
              <w:szCs w:val="20"/>
              <w:lang w:val="fr-FR"/>
            </w:rPr>
            <w:br w:type="page"/>
          </w:r>
        </w:p>
      </w:sdtContent>
    </w:sdt>
    <w:p w:rsidR="00567E55" w:rsidRPr="00CC5976" w:rsidRDefault="003D0BF5" w:rsidP="00567E55">
      <w:pPr>
        <w:pStyle w:val="Titre1"/>
        <w:numPr>
          <w:ilvl w:val="0"/>
          <w:numId w:val="0"/>
        </w:numPr>
        <w:rPr>
          <w:lang w:val="fr-FR"/>
        </w:rPr>
      </w:pPr>
      <w:bookmarkStart w:id="1" w:name="_Toc469673245"/>
      <w:r w:rsidRPr="00CC5976">
        <w:rPr>
          <w:lang w:val="fr-FR"/>
        </w:rPr>
        <w:lastRenderedPageBreak/>
        <w:t>Table de</w:t>
      </w:r>
      <w:r w:rsidR="00CF63A0" w:rsidRPr="00CC5976">
        <w:rPr>
          <w:lang w:val="fr-FR"/>
        </w:rPr>
        <w:t>s</w:t>
      </w:r>
      <w:r w:rsidRPr="00CC5976">
        <w:rPr>
          <w:lang w:val="fr-FR"/>
        </w:rPr>
        <w:t xml:space="preserve"> matières</w:t>
      </w:r>
      <w:bookmarkEnd w:id="1"/>
    </w:p>
    <w:sdt>
      <w:sdtPr>
        <w:rPr>
          <w:b/>
          <w:bCs/>
          <w:lang w:val="fr-FR"/>
        </w:rPr>
        <w:id w:val="738221540"/>
        <w:docPartObj>
          <w:docPartGallery w:val="Table of Contents"/>
          <w:docPartUnique/>
        </w:docPartObj>
      </w:sdtPr>
      <w:sdtEndPr>
        <w:rPr>
          <w:rFonts w:ascii="Arial" w:hAnsi="Arial" w:cs="Arial"/>
          <w:b w:val="0"/>
          <w:bCs w:val="0"/>
          <w:sz w:val="18"/>
          <w:szCs w:val="18"/>
        </w:rPr>
      </w:sdtEndPr>
      <w:sdtContent>
        <w:p w:rsidR="00567E55" w:rsidRPr="00B479B9" w:rsidRDefault="00567E55" w:rsidP="00567E55">
          <w:pPr>
            <w:spacing w:after="0" w:line="260" w:lineRule="atLeast"/>
            <w:rPr>
              <w:rFonts w:ascii="Arial" w:hAnsi="Arial" w:cs="Arial"/>
              <w:sz w:val="18"/>
              <w:szCs w:val="18"/>
              <w:lang w:val="fr-FR"/>
            </w:rPr>
          </w:pPr>
        </w:p>
        <w:p w:rsidR="00B3522E" w:rsidRPr="00B479B9" w:rsidRDefault="00567E55" w:rsidP="00B479B9">
          <w:pPr>
            <w:pStyle w:val="TM1"/>
            <w:rPr>
              <w:rFonts w:eastAsiaTheme="minorEastAsia"/>
              <w:noProof/>
              <w:lang w:val="de-DE" w:eastAsia="de-DE"/>
            </w:rPr>
          </w:pPr>
          <w:r w:rsidRPr="00B479B9">
            <w:rPr>
              <w:lang w:val="fr-FR"/>
            </w:rPr>
            <w:fldChar w:fldCharType="begin"/>
          </w:r>
          <w:r w:rsidRPr="00B479B9">
            <w:rPr>
              <w:lang w:val="fr-FR"/>
            </w:rPr>
            <w:instrText xml:space="preserve"> TOC \o "1-3" \h \z \u </w:instrText>
          </w:r>
          <w:r w:rsidRPr="00B479B9">
            <w:rPr>
              <w:lang w:val="fr-FR"/>
            </w:rPr>
            <w:fldChar w:fldCharType="separate"/>
          </w:r>
          <w:hyperlink w:anchor="_Toc469673245" w:history="1">
            <w:r w:rsidR="00B3522E" w:rsidRPr="00B479B9">
              <w:rPr>
                <w:rStyle w:val="Lienhypertexte"/>
                <w:rFonts w:ascii="Arial" w:hAnsi="Arial" w:cs="Arial"/>
                <w:noProof/>
                <w:sz w:val="18"/>
                <w:szCs w:val="18"/>
                <w:lang w:val="fr-FR"/>
              </w:rPr>
              <w:t>Table des matières</w:t>
            </w:r>
            <w:r w:rsidR="00B3522E" w:rsidRPr="00B479B9">
              <w:rPr>
                <w:noProof/>
                <w:webHidden/>
              </w:rPr>
              <w:tab/>
            </w:r>
            <w:r w:rsidR="00B3522E" w:rsidRPr="00B479B9">
              <w:rPr>
                <w:noProof/>
                <w:webHidden/>
              </w:rPr>
              <w:fldChar w:fldCharType="begin"/>
            </w:r>
            <w:r w:rsidR="00B3522E" w:rsidRPr="00B479B9">
              <w:rPr>
                <w:noProof/>
                <w:webHidden/>
              </w:rPr>
              <w:instrText xml:space="preserve"> PAGEREF _Toc469673245 \h </w:instrText>
            </w:r>
            <w:r w:rsidR="00B3522E" w:rsidRPr="00B479B9">
              <w:rPr>
                <w:noProof/>
                <w:webHidden/>
              </w:rPr>
            </w:r>
            <w:r w:rsidR="00B3522E" w:rsidRPr="00B479B9">
              <w:rPr>
                <w:noProof/>
                <w:webHidden/>
              </w:rPr>
              <w:fldChar w:fldCharType="separate"/>
            </w:r>
            <w:r w:rsidR="00B3522E" w:rsidRPr="00B479B9">
              <w:rPr>
                <w:noProof/>
                <w:webHidden/>
              </w:rPr>
              <w:t>2</w:t>
            </w:r>
            <w:r w:rsidR="00B3522E" w:rsidRPr="00B479B9">
              <w:rPr>
                <w:noProof/>
                <w:webHidden/>
              </w:rPr>
              <w:fldChar w:fldCharType="end"/>
            </w:r>
          </w:hyperlink>
        </w:p>
        <w:p w:rsidR="00B3522E" w:rsidRPr="00B479B9" w:rsidRDefault="00830A0D" w:rsidP="00B479B9">
          <w:pPr>
            <w:pStyle w:val="TM1"/>
            <w:rPr>
              <w:rFonts w:eastAsiaTheme="minorEastAsia"/>
              <w:noProof/>
              <w:lang w:val="de-DE" w:eastAsia="de-DE"/>
            </w:rPr>
          </w:pPr>
          <w:hyperlink w:anchor="_Toc469673246" w:history="1">
            <w:r w:rsidR="00B3522E" w:rsidRPr="00B479B9">
              <w:rPr>
                <w:rStyle w:val="Lienhypertexte"/>
                <w:rFonts w:ascii="Arial" w:hAnsi="Arial" w:cs="Arial"/>
                <w:noProof/>
                <w:sz w:val="18"/>
                <w:szCs w:val="18"/>
                <w:lang w:val="fr-FR"/>
              </w:rPr>
              <w:t>Table d’illustrations</w:t>
            </w:r>
            <w:r w:rsidR="00B3522E" w:rsidRPr="00B479B9">
              <w:rPr>
                <w:noProof/>
                <w:webHidden/>
              </w:rPr>
              <w:tab/>
            </w:r>
            <w:r w:rsidR="00B3522E" w:rsidRPr="00B479B9">
              <w:rPr>
                <w:noProof/>
                <w:webHidden/>
              </w:rPr>
              <w:fldChar w:fldCharType="begin"/>
            </w:r>
            <w:r w:rsidR="00B3522E" w:rsidRPr="00B479B9">
              <w:rPr>
                <w:noProof/>
                <w:webHidden/>
              </w:rPr>
              <w:instrText xml:space="preserve"> PAGEREF _Toc469673246 \h </w:instrText>
            </w:r>
            <w:r w:rsidR="00B3522E" w:rsidRPr="00B479B9">
              <w:rPr>
                <w:noProof/>
                <w:webHidden/>
              </w:rPr>
            </w:r>
            <w:r w:rsidR="00B3522E" w:rsidRPr="00B479B9">
              <w:rPr>
                <w:noProof/>
                <w:webHidden/>
              </w:rPr>
              <w:fldChar w:fldCharType="separate"/>
            </w:r>
            <w:r w:rsidR="00B3522E" w:rsidRPr="00B479B9">
              <w:rPr>
                <w:noProof/>
                <w:webHidden/>
              </w:rPr>
              <w:t>2</w:t>
            </w:r>
            <w:r w:rsidR="00B3522E" w:rsidRPr="00B479B9">
              <w:rPr>
                <w:noProof/>
                <w:webHidden/>
              </w:rPr>
              <w:fldChar w:fldCharType="end"/>
            </w:r>
          </w:hyperlink>
        </w:p>
        <w:p w:rsidR="00B3522E" w:rsidRPr="00B479B9" w:rsidRDefault="00830A0D" w:rsidP="00B479B9">
          <w:pPr>
            <w:pStyle w:val="TM1"/>
            <w:rPr>
              <w:rFonts w:eastAsiaTheme="minorEastAsia"/>
              <w:noProof/>
              <w:lang w:val="de-DE" w:eastAsia="de-DE"/>
            </w:rPr>
          </w:pPr>
          <w:hyperlink w:anchor="_Toc469673247" w:history="1">
            <w:r w:rsidR="00B3522E" w:rsidRPr="00B479B9">
              <w:rPr>
                <w:rStyle w:val="Lienhypertexte"/>
                <w:rFonts w:ascii="Arial" w:hAnsi="Arial" w:cs="Arial"/>
                <w:noProof/>
                <w:sz w:val="18"/>
                <w:szCs w:val="18"/>
                <w:lang w:val="fr-FR"/>
              </w:rPr>
              <w:t>Liste d’abréviations</w:t>
            </w:r>
            <w:r w:rsidR="00B3522E" w:rsidRPr="00B479B9">
              <w:rPr>
                <w:noProof/>
                <w:webHidden/>
              </w:rPr>
              <w:tab/>
            </w:r>
            <w:r w:rsidR="00B3522E" w:rsidRPr="00B479B9">
              <w:rPr>
                <w:noProof/>
                <w:webHidden/>
              </w:rPr>
              <w:fldChar w:fldCharType="begin"/>
            </w:r>
            <w:r w:rsidR="00B3522E" w:rsidRPr="00B479B9">
              <w:rPr>
                <w:noProof/>
                <w:webHidden/>
              </w:rPr>
              <w:instrText xml:space="preserve"> PAGEREF _Toc469673247 \h </w:instrText>
            </w:r>
            <w:r w:rsidR="00B3522E" w:rsidRPr="00B479B9">
              <w:rPr>
                <w:noProof/>
                <w:webHidden/>
              </w:rPr>
            </w:r>
            <w:r w:rsidR="00B3522E" w:rsidRPr="00B479B9">
              <w:rPr>
                <w:noProof/>
                <w:webHidden/>
              </w:rPr>
              <w:fldChar w:fldCharType="separate"/>
            </w:r>
            <w:r w:rsidR="00B3522E" w:rsidRPr="00B479B9">
              <w:rPr>
                <w:noProof/>
                <w:webHidden/>
              </w:rPr>
              <w:t>2</w:t>
            </w:r>
            <w:r w:rsidR="00B3522E" w:rsidRPr="00B479B9">
              <w:rPr>
                <w:noProof/>
                <w:webHidden/>
              </w:rPr>
              <w:fldChar w:fldCharType="end"/>
            </w:r>
          </w:hyperlink>
        </w:p>
        <w:p w:rsidR="00B3522E" w:rsidRPr="00B479B9" w:rsidRDefault="00830A0D" w:rsidP="00B479B9">
          <w:pPr>
            <w:pStyle w:val="TM1"/>
            <w:rPr>
              <w:rFonts w:eastAsiaTheme="minorEastAsia"/>
              <w:noProof/>
              <w:lang w:val="de-DE" w:eastAsia="de-DE"/>
            </w:rPr>
          </w:pPr>
          <w:hyperlink w:anchor="_Toc469673248" w:history="1">
            <w:r w:rsidR="00B3522E" w:rsidRPr="00B479B9">
              <w:rPr>
                <w:rStyle w:val="Lienhypertexte"/>
                <w:rFonts w:ascii="Arial" w:hAnsi="Arial" w:cs="Arial"/>
                <w:noProof/>
                <w:sz w:val="18"/>
                <w:szCs w:val="18"/>
                <w:lang w:val="fr-FR"/>
              </w:rPr>
              <w:t>1.</w:t>
            </w:r>
            <w:r w:rsidR="00B3522E" w:rsidRPr="00B479B9">
              <w:rPr>
                <w:rFonts w:eastAsiaTheme="minorEastAsia"/>
                <w:noProof/>
                <w:lang w:val="de-DE" w:eastAsia="de-DE"/>
              </w:rPr>
              <w:tab/>
            </w:r>
            <w:r w:rsidR="00B3522E" w:rsidRPr="00B479B9">
              <w:rPr>
                <w:rStyle w:val="Lienhypertexte"/>
                <w:rFonts w:ascii="Arial" w:hAnsi="Arial" w:cs="Arial"/>
                <w:noProof/>
                <w:sz w:val="18"/>
                <w:szCs w:val="18"/>
                <w:lang w:val="fr-FR"/>
              </w:rPr>
              <w:t>Informations générales</w:t>
            </w:r>
            <w:r w:rsidR="00B3522E" w:rsidRPr="00B479B9">
              <w:rPr>
                <w:noProof/>
                <w:webHidden/>
              </w:rPr>
              <w:tab/>
            </w:r>
            <w:r w:rsidR="00B3522E" w:rsidRPr="00B479B9">
              <w:rPr>
                <w:noProof/>
                <w:webHidden/>
              </w:rPr>
              <w:fldChar w:fldCharType="begin"/>
            </w:r>
            <w:r w:rsidR="00B3522E" w:rsidRPr="00B479B9">
              <w:rPr>
                <w:noProof/>
                <w:webHidden/>
              </w:rPr>
              <w:instrText xml:space="preserve"> PAGEREF _Toc469673248 \h </w:instrText>
            </w:r>
            <w:r w:rsidR="00B3522E" w:rsidRPr="00B479B9">
              <w:rPr>
                <w:noProof/>
                <w:webHidden/>
              </w:rPr>
            </w:r>
            <w:r w:rsidR="00B3522E" w:rsidRPr="00B479B9">
              <w:rPr>
                <w:noProof/>
                <w:webHidden/>
              </w:rPr>
              <w:fldChar w:fldCharType="separate"/>
            </w:r>
            <w:r w:rsidR="00B3522E" w:rsidRPr="00B479B9">
              <w:rPr>
                <w:noProof/>
                <w:webHidden/>
              </w:rPr>
              <w:t>3</w:t>
            </w:r>
            <w:r w:rsidR="00B3522E" w:rsidRPr="00B479B9">
              <w:rPr>
                <w:noProof/>
                <w:webHidden/>
              </w:rPr>
              <w:fldChar w:fldCharType="end"/>
            </w:r>
          </w:hyperlink>
        </w:p>
        <w:p w:rsidR="00B3522E" w:rsidRPr="00B479B9" w:rsidRDefault="00830A0D" w:rsidP="00B479B9">
          <w:pPr>
            <w:pStyle w:val="TM1"/>
            <w:rPr>
              <w:rFonts w:eastAsiaTheme="minorEastAsia"/>
              <w:noProof/>
              <w:lang w:val="de-DE" w:eastAsia="de-DE"/>
            </w:rPr>
          </w:pPr>
          <w:hyperlink w:anchor="_Toc469673249" w:history="1">
            <w:r w:rsidR="00B3522E" w:rsidRPr="00B479B9">
              <w:rPr>
                <w:rStyle w:val="Lienhypertexte"/>
                <w:rFonts w:ascii="Arial" w:hAnsi="Arial" w:cs="Arial"/>
                <w:noProof/>
                <w:sz w:val="18"/>
                <w:szCs w:val="18"/>
                <w:lang w:val="fr-FR"/>
              </w:rPr>
              <w:t>2.</w:t>
            </w:r>
            <w:r w:rsidR="00B3522E" w:rsidRPr="00B479B9">
              <w:rPr>
                <w:rFonts w:eastAsiaTheme="minorEastAsia"/>
                <w:noProof/>
                <w:lang w:val="de-DE" w:eastAsia="de-DE"/>
              </w:rPr>
              <w:tab/>
            </w:r>
            <w:r w:rsidR="00B3522E" w:rsidRPr="00B479B9">
              <w:rPr>
                <w:rStyle w:val="Lienhypertexte"/>
                <w:rFonts w:ascii="Arial" w:hAnsi="Arial" w:cs="Arial"/>
                <w:noProof/>
                <w:sz w:val="18"/>
                <w:szCs w:val="18"/>
                <w:lang w:val="fr-FR"/>
              </w:rPr>
              <w:t>Contexte de l’expérience</w:t>
            </w:r>
            <w:r w:rsidR="00B3522E" w:rsidRPr="00B479B9">
              <w:rPr>
                <w:noProof/>
                <w:webHidden/>
              </w:rPr>
              <w:tab/>
            </w:r>
            <w:r w:rsidR="00B3522E" w:rsidRPr="00B479B9">
              <w:rPr>
                <w:noProof/>
                <w:webHidden/>
              </w:rPr>
              <w:fldChar w:fldCharType="begin"/>
            </w:r>
            <w:r w:rsidR="00B3522E" w:rsidRPr="00B479B9">
              <w:rPr>
                <w:noProof/>
                <w:webHidden/>
              </w:rPr>
              <w:instrText xml:space="preserve"> PAGEREF _Toc469673249 \h </w:instrText>
            </w:r>
            <w:r w:rsidR="00B3522E" w:rsidRPr="00B479B9">
              <w:rPr>
                <w:noProof/>
                <w:webHidden/>
              </w:rPr>
            </w:r>
            <w:r w:rsidR="00B3522E" w:rsidRPr="00B479B9">
              <w:rPr>
                <w:noProof/>
                <w:webHidden/>
              </w:rPr>
              <w:fldChar w:fldCharType="separate"/>
            </w:r>
            <w:r w:rsidR="00B3522E" w:rsidRPr="00B479B9">
              <w:rPr>
                <w:noProof/>
                <w:webHidden/>
              </w:rPr>
              <w:t>3</w:t>
            </w:r>
            <w:r w:rsidR="00B3522E" w:rsidRPr="00B479B9">
              <w:rPr>
                <w:noProof/>
                <w:webHidden/>
              </w:rPr>
              <w:fldChar w:fldCharType="end"/>
            </w:r>
          </w:hyperlink>
        </w:p>
        <w:p w:rsidR="00B3522E" w:rsidRPr="00B479B9" w:rsidRDefault="00830A0D" w:rsidP="00B479B9">
          <w:pPr>
            <w:pStyle w:val="TM1"/>
            <w:rPr>
              <w:rFonts w:eastAsiaTheme="minorEastAsia"/>
              <w:noProof/>
              <w:lang w:val="de-DE" w:eastAsia="de-DE"/>
            </w:rPr>
          </w:pPr>
          <w:hyperlink w:anchor="_Toc469673250" w:history="1">
            <w:r w:rsidR="00B3522E" w:rsidRPr="00B479B9">
              <w:rPr>
                <w:rStyle w:val="Lienhypertexte"/>
                <w:rFonts w:ascii="Arial" w:hAnsi="Arial" w:cs="Arial"/>
                <w:noProof/>
                <w:sz w:val="18"/>
                <w:szCs w:val="18"/>
                <w:lang w:val="fr-FR"/>
              </w:rPr>
              <w:t>3.</w:t>
            </w:r>
            <w:r w:rsidR="00B3522E" w:rsidRPr="00B479B9">
              <w:rPr>
                <w:rFonts w:eastAsiaTheme="minorEastAsia"/>
                <w:noProof/>
                <w:lang w:val="de-DE" w:eastAsia="de-DE"/>
              </w:rPr>
              <w:tab/>
            </w:r>
            <w:r w:rsidR="00B3522E" w:rsidRPr="00B479B9">
              <w:rPr>
                <w:rStyle w:val="Lienhypertexte"/>
                <w:rFonts w:ascii="Arial" w:hAnsi="Arial" w:cs="Arial"/>
                <w:noProof/>
                <w:sz w:val="18"/>
                <w:szCs w:val="18"/>
                <w:lang w:val="fr-FR"/>
              </w:rPr>
              <w:t>Caractéristiques essentielles de l’expérience</w:t>
            </w:r>
            <w:r w:rsidR="00B3522E" w:rsidRPr="00B479B9">
              <w:rPr>
                <w:noProof/>
                <w:webHidden/>
              </w:rPr>
              <w:tab/>
            </w:r>
            <w:r w:rsidR="00B3522E" w:rsidRPr="00B479B9">
              <w:rPr>
                <w:noProof/>
                <w:webHidden/>
              </w:rPr>
              <w:fldChar w:fldCharType="begin"/>
            </w:r>
            <w:r w:rsidR="00B3522E" w:rsidRPr="00B479B9">
              <w:rPr>
                <w:noProof/>
                <w:webHidden/>
              </w:rPr>
              <w:instrText xml:space="preserve"> PAGEREF _Toc469673250 \h </w:instrText>
            </w:r>
            <w:r w:rsidR="00B3522E" w:rsidRPr="00B479B9">
              <w:rPr>
                <w:noProof/>
                <w:webHidden/>
              </w:rPr>
            </w:r>
            <w:r w:rsidR="00B3522E" w:rsidRPr="00B479B9">
              <w:rPr>
                <w:noProof/>
                <w:webHidden/>
              </w:rPr>
              <w:fldChar w:fldCharType="separate"/>
            </w:r>
            <w:r w:rsidR="00B3522E" w:rsidRPr="00B479B9">
              <w:rPr>
                <w:noProof/>
                <w:webHidden/>
              </w:rPr>
              <w:t>4</w:t>
            </w:r>
            <w:r w:rsidR="00B3522E" w:rsidRPr="00B479B9">
              <w:rPr>
                <w:noProof/>
                <w:webHidden/>
              </w:rPr>
              <w:fldChar w:fldCharType="end"/>
            </w:r>
          </w:hyperlink>
        </w:p>
        <w:p w:rsidR="00B3522E" w:rsidRPr="00B479B9" w:rsidRDefault="00830A0D" w:rsidP="00B479B9">
          <w:pPr>
            <w:pStyle w:val="TM1"/>
            <w:rPr>
              <w:rFonts w:eastAsiaTheme="minorEastAsia"/>
              <w:noProof/>
              <w:lang w:val="de-DE" w:eastAsia="de-DE"/>
            </w:rPr>
          </w:pPr>
          <w:hyperlink w:anchor="_Toc469673251" w:history="1">
            <w:r w:rsidR="00B3522E" w:rsidRPr="00B479B9">
              <w:rPr>
                <w:rStyle w:val="Lienhypertexte"/>
                <w:rFonts w:ascii="Arial" w:hAnsi="Arial" w:cs="Arial"/>
                <w:noProof/>
                <w:sz w:val="18"/>
                <w:szCs w:val="18"/>
                <w:lang w:val="fr-FR"/>
              </w:rPr>
              <w:t>4.</w:t>
            </w:r>
            <w:r w:rsidR="00B3522E" w:rsidRPr="00B479B9">
              <w:rPr>
                <w:rFonts w:eastAsiaTheme="minorEastAsia"/>
                <w:noProof/>
                <w:lang w:val="de-DE" w:eastAsia="de-DE"/>
              </w:rPr>
              <w:tab/>
            </w:r>
            <w:r w:rsidR="00B3522E" w:rsidRPr="00B479B9">
              <w:rPr>
                <w:rStyle w:val="Lienhypertexte"/>
                <w:rFonts w:ascii="Arial" w:hAnsi="Arial" w:cs="Arial"/>
                <w:noProof/>
                <w:sz w:val="18"/>
                <w:szCs w:val="18"/>
                <w:lang w:val="fr-FR"/>
              </w:rPr>
              <w:t>Parties prenantes et partenaires – Rôles et responsabilités</w:t>
            </w:r>
            <w:r w:rsidR="00B3522E" w:rsidRPr="00B479B9">
              <w:rPr>
                <w:noProof/>
                <w:webHidden/>
              </w:rPr>
              <w:tab/>
            </w:r>
            <w:r w:rsidR="00B3522E" w:rsidRPr="00B479B9">
              <w:rPr>
                <w:noProof/>
                <w:webHidden/>
              </w:rPr>
              <w:fldChar w:fldCharType="begin"/>
            </w:r>
            <w:r w:rsidR="00B3522E" w:rsidRPr="00B479B9">
              <w:rPr>
                <w:noProof/>
                <w:webHidden/>
              </w:rPr>
              <w:instrText xml:space="preserve"> PAGEREF _Toc469673251 \h </w:instrText>
            </w:r>
            <w:r w:rsidR="00B3522E" w:rsidRPr="00B479B9">
              <w:rPr>
                <w:noProof/>
                <w:webHidden/>
              </w:rPr>
            </w:r>
            <w:r w:rsidR="00B3522E" w:rsidRPr="00B479B9">
              <w:rPr>
                <w:noProof/>
                <w:webHidden/>
              </w:rPr>
              <w:fldChar w:fldCharType="separate"/>
            </w:r>
            <w:r w:rsidR="00B3522E" w:rsidRPr="00B479B9">
              <w:rPr>
                <w:noProof/>
                <w:webHidden/>
              </w:rPr>
              <w:t>4</w:t>
            </w:r>
            <w:r w:rsidR="00B3522E" w:rsidRPr="00B479B9">
              <w:rPr>
                <w:noProof/>
                <w:webHidden/>
              </w:rPr>
              <w:fldChar w:fldCharType="end"/>
            </w:r>
          </w:hyperlink>
        </w:p>
        <w:p w:rsidR="00B3522E" w:rsidRPr="00B479B9" w:rsidRDefault="00830A0D" w:rsidP="00B479B9">
          <w:pPr>
            <w:pStyle w:val="TM1"/>
            <w:rPr>
              <w:rFonts w:eastAsiaTheme="minorEastAsia"/>
              <w:noProof/>
              <w:lang w:val="de-DE" w:eastAsia="de-DE"/>
            </w:rPr>
          </w:pPr>
          <w:hyperlink w:anchor="_Toc469673252" w:history="1">
            <w:r w:rsidR="00B3522E" w:rsidRPr="00B479B9">
              <w:rPr>
                <w:rStyle w:val="Lienhypertexte"/>
                <w:rFonts w:ascii="Arial" w:hAnsi="Arial" w:cs="Arial"/>
                <w:noProof/>
                <w:sz w:val="18"/>
                <w:szCs w:val="18"/>
                <w:lang w:val="fr-FR"/>
              </w:rPr>
              <w:t>5.</w:t>
            </w:r>
            <w:r w:rsidR="00B3522E" w:rsidRPr="00B479B9">
              <w:rPr>
                <w:rFonts w:eastAsiaTheme="minorEastAsia"/>
                <w:noProof/>
                <w:lang w:val="de-DE" w:eastAsia="de-DE"/>
              </w:rPr>
              <w:tab/>
            </w:r>
            <w:r w:rsidR="00B3522E" w:rsidRPr="00B479B9">
              <w:rPr>
                <w:rStyle w:val="Lienhypertexte"/>
                <w:rFonts w:ascii="Arial" w:hAnsi="Arial" w:cs="Arial"/>
                <w:noProof/>
                <w:sz w:val="18"/>
                <w:szCs w:val="18"/>
                <w:lang w:val="fr-FR"/>
              </w:rPr>
              <w:t>Ressources</w:t>
            </w:r>
            <w:r w:rsidR="00B3522E" w:rsidRPr="00B479B9">
              <w:rPr>
                <w:noProof/>
                <w:webHidden/>
              </w:rPr>
              <w:tab/>
            </w:r>
            <w:r w:rsidR="00B3522E" w:rsidRPr="00B479B9">
              <w:rPr>
                <w:noProof/>
                <w:webHidden/>
              </w:rPr>
              <w:fldChar w:fldCharType="begin"/>
            </w:r>
            <w:r w:rsidR="00B3522E" w:rsidRPr="00B479B9">
              <w:rPr>
                <w:noProof/>
                <w:webHidden/>
              </w:rPr>
              <w:instrText xml:space="preserve"> PAGEREF _Toc469673252 \h </w:instrText>
            </w:r>
            <w:r w:rsidR="00B3522E" w:rsidRPr="00B479B9">
              <w:rPr>
                <w:noProof/>
                <w:webHidden/>
              </w:rPr>
            </w:r>
            <w:r w:rsidR="00B3522E" w:rsidRPr="00B479B9">
              <w:rPr>
                <w:noProof/>
                <w:webHidden/>
              </w:rPr>
              <w:fldChar w:fldCharType="separate"/>
            </w:r>
            <w:r w:rsidR="00B3522E" w:rsidRPr="00B479B9">
              <w:rPr>
                <w:noProof/>
                <w:webHidden/>
              </w:rPr>
              <w:t>5</w:t>
            </w:r>
            <w:r w:rsidR="00B3522E" w:rsidRPr="00B479B9">
              <w:rPr>
                <w:noProof/>
                <w:webHidden/>
              </w:rPr>
              <w:fldChar w:fldCharType="end"/>
            </w:r>
          </w:hyperlink>
        </w:p>
        <w:p w:rsidR="00B3522E" w:rsidRPr="00B479B9" w:rsidRDefault="00830A0D" w:rsidP="00B479B9">
          <w:pPr>
            <w:pStyle w:val="TM1"/>
            <w:rPr>
              <w:rFonts w:eastAsiaTheme="minorEastAsia"/>
              <w:noProof/>
              <w:lang w:val="de-DE" w:eastAsia="de-DE"/>
            </w:rPr>
          </w:pPr>
          <w:hyperlink w:anchor="_Toc469673253" w:history="1">
            <w:r w:rsidR="00B3522E" w:rsidRPr="00B479B9">
              <w:rPr>
                <w:rStyle w:val="Lienhypertexte"/>
                <w:rFonts w:ascii="Arial" w:hAnsi="Arial" w:cs="Arial"/>
                <w:noProof/>
                <w:sz w:val="18"/>
                <w:szCs w:val="18"/>
                <w:lang w:val="fr-FR"/>
              </w:rPr>
              <w:t>6.</w:t>
            </w:r>
            <w:r w:rsidR="00B3522E" w:rsidRPr="00B479B9">
              <w:rPr>
                <w:rFonts w:eastAsiaTheme="minorEastAsia"/>
                <w:noProof/>
                <w:lang w:val="de-DE" w:eastAsia="de-DE"/>
              </w:rPr>
              <w:tab/>
            </w:r>
            <w:r w:rsidR="00B3522E" w:rsidRPr="00B479B9">
              <w:rPr>
                <w:rStyle w:val="Lienhypertexte"/>
                <w:rFonts w:ascii="Arial" w:hAnsi="Arial" w:cs="Arial"/>
                <w:noProof/>
                <w:sz w:val="18"/>
                <w:szCs w:val="18"/>
                <w:lang w:val="fr-FR"/>
              </w:rPr>
              <w:t>Conséquences / impact de l’expérience</w:t>
            </w:r>
            <w:r w:rsidR="00B3522E" w:rsidRPr="00B479B9">
              <w:rPr>
                <w:noProof/>
                <w:webHidden/>
              </w:rPr>
              <w:tab/>
            </w:r>
            <w:r w:rsidR="00B3522E" w:rsidRPr="00B479B9">
              <w:rPr>
                <w:noProof/>
                <w:webHidden/>
              </w:rPr>
              <w:fldChar w:fldCharType="begin"/>
            </w:r>
            <w:r w:rsidR="00B3522E" w:rsidRPr="00B479B9">
              <w:rPr>
                <w:noProof/>
                <w:webHidden/>
              </w:rPr>
              <w:instrText xml:space="preserve"> PAGEREF _Toc469673253 \h </w:instrText>
            </w:r>
            <w:r w:rsidR="00B3522E" w:rsidRPr="00B479B9">
              <w:rPr>
                <w:noProof/>
                <w:webHidden/>
              </w:rPr>
            </w:r>
            <w:r w:rsidR="00B3522E" w:rsidRPr="00B479B9">
              <w:rPr>
                <w:noProof/>
                <w:webHidden/>
              </w:rPr>
              <w:fldChar w:fldCharType="separate"/>
            </w:r>
            <w:r w:rsidR="00B3522E" w:rsidRPr="00B479B9">
              <w:rPr>
                <w:noProof/>
                <w:webHidden/>
              </w:rPr>
              <w:t>5</w:t>
            </w:r>
            <w:r w:rsidR="00B3522E" w:rsidRPr="00B479B9">
              <w:rPr>
                <w:noProof/>
                <w:webHidden/>
              </w:rPr>
              <w:fldChar w:fldCharType="end"/>
            </w:r>
          </w:hyperlink>
        </w:p>
        <w:p w:rsidR="00B3522E" w:rsidRPr="00B479B9" w:rsidRDefault="00830A0D" w:rsidP="00B479B9">
          <w:pPr>
            <w:pStyle w:val="TM1"/>
            <w:rPr>
              <w:rFonts w:eastAsiaTheme="minorEastAsia"/>
              <w:noProof/>
              <w:lang w:val="de-DE" w:eastAsia="de-DE"/>
            </w:rPr>
          </w:pPr>
          <w:hyperlink w:anchor="_Toc469673254" w:history="1">
            <w:r w:rsidR="00B3522E" w:rsidRPr="00B479B9">
              <w:rPr>
                <w:rStyle w:val="Lienhypertexte"/>
                <w:rFonts w:ascii="Arial" w:hAnsi="Arial" w:cs="Arial"/>
                <w:noProof/>
                <w:sz w:val="18"/>
                <w:szCs w:val="18"/>
                <w:lang w:val="fr-FR"/>
              </w:rPr>
              <w:t>7.</w:t>
            </w:r>
            <w:r w:rsidR="00B3522E" w:rsidRPr="00B479B9">
              <w:rPr>
                <w:rFonts w:eastAsiaTheme="minorEastAsia"/>
                <w:noProof/>
                <w:lang w:val="de-DE" w:eastAsia="de-DE"/>
              </w:rPr>
              <w:tab/>
            </w:r>
            <w:r w:rsidR="00B3522E" w:rsidRPr="00B479B9">
              <w:rPr>
                <w:rStyle w:val="Lienhypertexte"/>
                <w:rFonts w:ascii="Arial" w:hAnsi="Arial" w:cs="Arial"/>
                <w:noProof/>
                <w:sz w:val="18"/>
                <w:szCs w:val="18"/>
                <w:lang w:val="fr-FR"/>
              </w:rPr>
              <w:t>Leçons apprises et recommandations</w:t>
            </w:r>
            <w:r w:rsidR="00B3522E" w:rsidRPr="00B479B9">
              <w:rPr>
                <w:noProof/>
                <w:webHidden/>
              </w:rPr>
              <w:tab/>
            </w:r>
            <w:r w:rsidR="00B3522E" w:rsidRPr="00B479B9">
              <w:rPr>
                <w:noProof/>
                <w:webHidden/>
              </w:rPr>
              <w:fldChar w:fldCharType="begin"/>
            </w:r>
            <w:r w:rsidR="00B3522E" w:rsidRPr="00B479B9">
              <w:rPr>
                <w:noProof/>
                <w:webHidden/>
              </w:rPr>
              <w:instrText xml:space="preserve"> PAGEREF _Toc469673254 \h </w:instrText>
            </w:r>
            <w:r w:rsidR="00B3522E" w:rsidRPr="00B479B9">
              <w:rPr>
                <w:noProof/>
                <w:webHidden/>
              </w:rPr>
            </w:r>
            <w:r w:rsidR="00B3522E" w:rsidRPr="00B479B9">
              <w:rPr>
                <w:noProof/>
                <w:webHidden/>
              </w:rPr>
              <w:fldChar w:fldCharType="separate"/>
            </w:r>
            <w:r w:rsidR="00B3522E" w:rsidRPr="00B479B9">
              <w:rPr>
                <w:noProof/>
                <w:webHidden/>
              </w:rPr>
              <w:t>5</w:t>
            </w:r>
            <w:r w:rsidR="00B3522E" w:rsidRPr="00B479B9">
              <w:rPr>
                <w:noProof/>
                <w:webHidden/>
              </w:rPr>
              <w:fldChar w:fldCharType="end"/>
            </w:r>
          </w:hyperlink>
        </w:p>
        <w:p w:rsidR="00B3522E" w:rsidRPr="00B479B9" w:rsidRDefault="00830A0D" w:rsidP="00B479B9">
          <w:pPr>
            <w:pStyle w:val="TM1"/>
            <w:rPr>
              <w:rFonts w:eastAsiaTheme="minorEastAsia"/>
              <w:noProof/>
              <w:lang w:val="de-DE" w:eastAsia="de-DE"/>
            </w:rPr>
          </w:pPr>
          <w:hyperlink w:anchor="_Toc469673255" w:history="1">
            <w:r w:rsidR="00B3522E" w:rsidRPr="00B479B9">
              <w:rPr>
                <w:rStyle w:val="Lienhypertexte"/>
                <w:rFonts w:ascii="Arial" w:hAnsi="Arial" w:cs="Arial"/>
                <w:noProof/>
                <w:sz w:val="18"/>
                <w:szCs w:val="18"/>
                <w:lang w:val="fr-FR"/>
              </w:rPr>
              <w:t>8.</w:t>
            </w:r>
            <w:r w:rsidR="00B3522E" w:rsidRPr="00B479B9">
              <w:rPr>
                <w:rFonts w:eastAsiaTheme="minorEastAsia"/>
                <w:noProof/>
                <w:lang w:val="de-DE" w:eastAsia="de-DE"/>
              </w:rPr>
              <w:tab/>
            </w:r>
            <w:r w:rsidR="00912317">
              <w:rPr>
                <w:rStyle w:val="Lienhypertexte"/>
                <w:rFonts w:ascii="Arial" w:hAnsi="Arial" w:cs="Arial"/>
                <w:noProof/>
                <w:sz w:val="18"/>
                <w:szCs w:val="18"/>
                <w:lang w:val="fr-FR"/>
              </w:rPr>
              <w:t>Défis</w:t>
            </w:r>
            <w:r w:rsidR="00B3522E" w:rsidRPr="00B479B9">
              <w:rPr>
                <w:noProof/>
                <w:webHidden/>
              </w:rPr>
              <w:tab/>
            </w:r>
            <w:r w:rsidR="00B3522E" w:rsidRPr="00B479B9">
              <w:rPr>
                <w:noProof/>
                <w:webHidden/>
              </w:rPr>
              <w:fldChar w:fldCharType="begin"/>
            </w:r>
            <w:r w:rsidR="00B3522E" w:rsidRPr="00B479B9">
              <w:rPr>
                <w:noProof/>
                <w:webHidden/>
              </w:rPr>
              <w:instrText xml:space="preserve"> PAGEREF _Toc469673255 \h </w:instrText>
            </w:r>
            <w:r w:rsidR="00B3522E" w:rsidRPr="00B479B9">
              <w:rPr>
                <w:noProof/>
                <w:webHidden/>
              </w:rPr>
            </w:r>
            <w:r w:rsidR="00B3522E" w:rsidRPr="00B479B9">
              <w:rPr>
                <w:noProof/>
                <w:webHidden/>
              </w:rPr>
              <w:fldChar w:fldCharType="separate"/>
            </w:r>
            <w:r w:rsidR="00B3522E" w:rsidRPr="00B479B9">
              <w:rPr>
                <w:noProof/>
                <w:webHidden/>
              </w:rPr>
              <w:t>5</w:t>
            </w:r>
            <w:r w:rsidR="00B3522E" w:rsidRPr="00B479B9">
              <w:rPr>
                <w:noProof/>
                <w:webHidden/>
              </w:rPr>
              <w:fldChar w:fldCharType="end"/>
            </w:r>
          </w:hyperlink>
        </w:p>
        <w:p w:rsidR="00B3522E" w:rsidRPr="00B479B9" w:rsidRDefault="00830A0D" w:rsidP="00B479B9">
          <w:pPr>
            <w:pStyle w:val="TM1"/>
            <w:rPr>
              <w:rFonts w:eastAsiaTheme="minorEastAsia"/>
              <w:noProof/>
              <w:lang w:val="de-DE" w:eastAsia="de-DE"/>
            </w:rPr>
          </w:pPr>
          <w:hyperlink w:anchor="_Toc469673256" w:history="1">
            <w:r w:rsidR="00B3522E" w:rsidRPr="00B479B9">
              <w:rPr>
                <w:rStyle w:val="Lienhypertexte"/>
                <w:rFonts w:ascii="Arial" w:hAnsi="Arial" w:cs="Arial"/>
                <w:noProof/>
                <w:sz w:val="18"/>
                <w:szCs w:val="18"/>
                <w:lang w:val="fr-FR"/>
              </w:rPr>
              <w:t>9.</w:t>
            </w:r>
            <w:r w:rsidR="00B3522E" w:rsidRPr="00B479B9">
              <w:rPr>
                <w:rFonts w:eastAsiaTheme="minorEastAsia"/>
                <w:noProof/>
                <w:lang w:val="de-DE" w:eastAsia="de-DE"/>
              </w:rPr>
              <w:tab/>
            </w:r>
            <w:r w:rsidR="00B3522E" w:rsidRPr="00B479B9">
              <w:rPr>
                <w:rStyle w:val="Lienhypertexte"/>
                <w:rFonts w:ascii="Arial" w:hAnsi="Arial" w:cs="Arial"/>
                <w:noProof/>
                <w:sz w:val="18"/>
                <w:szCs w:val="18"/>
                <w:lang w:val="fr-FR"/>
              </w:rPr>
              <w:t>Durabilité</w:t>
            </w:r>
            <w:r w:rsidR="00B3522E" w:rsidRPr="00B479B9">
              <w:rPr>
                <w:noProof/>
                <w:webHidden/>
              </w:rPr>
              <w:tab/>
            </w:r>
            <w:r w:rsidR="00B3522E" w:rsidRPr="00B479B9">
              <w:rPr>
                <w:noProof/>
                <w:webHidden/>
              </w:rPr>
              <w:fldChar w:fldCharType="begin"/>
            </w:r>
            <w:r w:rsidR="00B3522E" w:rsidRPr="00B479B9">
              <w:rPr>
                <w:noProof/>
                <w:webHidden/>
              </w:rPr>
              <w:instrText xml:space="preserve"> PAGEREF _Toc469673256 \h </w:instrText>
            </w:r>
            <w:r w:rsidR="00B3522E" w:rsidRPr="00B479B9">
              <w:rPr>
                <w:noProof/>
                <w:webHidden/>
              </w:rPr>
            </w:r>
            <w:r w:rsidR="00B3522E" w:rsidRPr="00B479B9">
              <w:rPr>
                <w:noProof/>
                <w:webHidden/>
              </w:rPr>
              <w:fldChar w:fldCharType="separate"/>
            </w:r>
            <w:r w:rsidR="00B3522E" w:rsidRPr="00B479B9">
              <w:rPr>
                <w:noProof/>
                <w:webHidden/>
              </w:rPr>
              <w:t>6</w:t>
            </w:r>
            <w:r w:rsidR="00B3522E" w:rsidRPr="00B479B9">
              <w:rPr>
                <w:noProof/>
                <w:webHidden/>
              </w:rPr>
              <w:fldChar w:fldCharType="end"/>
            </w:r>
          </w:hyperlink>
        </w:p>
        <w:p w:rsidR="00B3522E" w:rsidRPr="00B479B9" w:rsidRDefault="00830A0D" w:rsidP="00B479B9">
          <w:pPr>
            <w:pStyle w:val="TM1"/>
            <w:rPr>
              <w:rFonts w:eastAsiaTheme="minorEastAsia"/>
              <w:noProof/>
              <w:lang w:val="de-DE" w:eastAsia="de-DE"/>
            </w:rPr>
          </w:pPr>
          <w:hyperlink w:anchor="_Toc469673257" w:history="1">
            <w:r w:rsidR="00B3522E" w:rsidRPr="00B479B9">
              <w:rPr>
                <w:rStyle w:val="Lienhypertexte"/>
                <w:rFonts w:ascii="Arial" w:hAnsi="Arial" w:cs="Arial"/>
                <w:noProof/>
                <w:sz w:val="18"/>
                <w:szCs w:val="18"/>
                <w:lang w:val="fr-FR"/>
              </w:rPr>
              <w:t>10.</w:t>
            </w:r>
            <w:r w:rsidR="00B3522E" w:rsidRPr="00B479B9">
              <w:rPr>
                <w:rFonts w:eastAsiaTheme="minorEastAsia"/>
                <w:noProof/>
                <w:lang w:val="de-DE" w:eastAsia="de-DE"/>
              </w:rPr>
              <w:tab/>
            </w:r>
            <w:r w:rsidR="00B3522E" w:rsidRPr="00B479B9">
              <w:rPr>
                <w:rStyle w:val="Lienhypertexte"/>
                <w:rFonts w:ascii="Arial" w:hAnsi="Arial" w:cs="Arial"/>
                <w:noProof/>
                <w:sz w:val="18"/>
                <w:szCs w:val="18"/>
                <w:lang w:val="fr-FR"/>
              </w:rPr>
              <w:t>Partager l'expérience / “Up­Scaling”</w:t>
            </w:r>
            <w:r w:rsidR="00B3522E" w:rsidRPr="00B479B9">
              <w:rPr>
                <w:noProof/>
                <w:webHidden/>
              </w:rPr>
              <w:tab/>
            </w:r>
            <w:r w:rsidR="00B3522E" w:rsidRPr="00B479B9">
              <w:rPr>
                <w:noProof/>
                <w:webHidden/>
              </w:rPr>
              <w:fldChar w:fldCharType="begin"/>
            </w:r>
            <w:r w:rsidR="00B3522E" w:rsidRPr="00B479B9">
              <w:rPr>
                <w:noProof/>
                <w:webHidden/>
              </w:rPr>
              <w:instrText xml:space="preserve"> PAGEREF _Toc469673257 \h </w:instrText>
            </w:r>
            <w:r w:rsidR="00B3522E" w:rsidRPr="00B479B9">
              <w:rPr>
                <w:noProof/>
                <w:webHidden/>
              </w:rPr>
            </w:r>
            <w:r w:rsidR="00B3522E" w:rsidRPr="00B479B9">
              <w:rPr>
                <w:noProof/>
                <w:webHidden/>
              </w:rPr>
              <w:fldChar w:fldCharType="separate"/>
            </w:r>
            <w:r w:rsidR="00B3522E" w:rsidRPr="00B479B9">
              <w:rPr>
                <w:noProof/>
                <w:webHidden/>
              </w:rPr>
              <w:t>6</w:t>
            </w:r>
            <w:r w:rsidR="00B3522E" w:rsidRPr="00B479B9">
              <w:rPr>
                <w:noProof/>
                <w:webHidden/>
              </w:rPr>
              <w:fldChar w:fldCharType="end"/>
            </w:r>
          </w:hyperlink>
        </w:p>
        <w:p w:rsidR="00B3522E" w:rsidRPr="00B479B9" w:rsidRDefault="00830A0D" w:rsidP="00B479B9">
          <w:pPr>
            <w:pStyle w:val="TM1"/>
            <w:rPr>
              <w:rFonts w:eastAsiaTheme="minorEastAsia"/>
              <w:noProof/>
              <w:lang w:val="de-DE" w:eastAsia="de-DE"/>
            </w:rPr>
          </w:pPr>
          <w:hyperlink w:anchor="_Toc469673258" w:history="1">
            <w:r w:rsidR="00B3522E" w:rsidRPr="00B479B9">
              <w:rPr>
                <w:rStyle w:val="Lienhypertexte"/>
                <w:rFonts w:ascii="Arial" w:hAnsi="Arial" w:cs="Arial"/>
                <w:noProof/>
                <w:sz w:val="18"/>
                <w:szCs w:val="18"/>
                <w:lang w:val="fr-FR"/>
              </w:rPr>
              <w:t>11.</w:t>
            </w:r>
            <w:r w:rsidR="00B3522E" w:rsidRPr="00B479B9">
              <w:rPr>
                <w:rFonts w:eastAsiaTheme="minorEastAsia"/>
                <w:noProof/>
                <w:lang w:val="de-DE" w:eastAsia="de-DE"/>
              </w:rPr>
              <w:tab/>
            </w:r>
            <w:r w:rsidR="00B3522E" w:rsidRPr="00B479B9">
              <w:rPr>
                <w:rStyle w:val="Lienhypertexte"/>
                <w:rFonts w:ascii="Arial" w:hAnsi="Arial" w:cs="Arial"/>
                <w:noProof/>
                <w:sz w:val="18"/>
                <w:szCs w:val="18"/>
                <w:lang w:val="fr-FR"/>
              </w:rPr>
              <w:t>Bibliographie</w:t>
            </w:r>
            <w:r w:rsidR="00B3522E" w:rsidRPr="00B479B9">
              <w:rPr>
                <w:noProof/>
                <w:webHidden/>
              </w:rPr>
              <w:tab/>
            </w:r>
            <w:r w:rsidR="00B3522E" w:rsidRPr="00B479B9">
              <w:rPr>
                <w:noProof/>
                <w:webHidden/>
              </w:rPr>
              <w:fldChar w:fldCharType="begin"/>
            </w:r>
            <w:r w:rsidR="00B3522E" w:rsidRPr="00B479B9">
              <w:rPr>
                <w:noProof/>
                <w:webHidden/>
              </w:rPr>
              <w:instrText xml:space="preserve"> PAGEREF _Toc469673258 \h </w:instrText>
            </w:r>
            <w:r w:rsidR="00B3522E" w:rsidRPr="00B479B9">
              <w:rPr>
                <w:noProof/>
                <w:webHidden/>
              </w:rPr>
            </w:r>
            <w:r w:rsidR="00B3522E" w:rsidRPr="00B479B9">
              <w:rPr>
                <w:noProof/>
                <w:webHidden/>
              </w:rPr>
              <w:fldChar w:fldCharType="separate"/>
            </w:r>
            <w:r w:rsidR="00B3522E" w:rsidRPr="00B479B9">
              <w:rPr>
                <w:noProof/>
                <w:webHidden/>
              </w:rPr>
              <w:t>8</w:t>
            </w:r>
            <w:r w:rsidR="00B3522E" w:rsidRPr="00B479B9">
              <w:rPr>
                <w:noProof/>
                <w:webHidden/>
              </w:rPr>
              <w:fldChar w:fldCharType="end"/>
            </w:r>
          </w:hyperlink>
        </w:p>
        <w:p w:rsidR="00567E55" w:rsidRPr="00B479B9" w:rsidRDefault="00567E55" w:rsidP="00B479B9">
          <w:pPr>
            <w:tabs>
              <w:tab w:val="right" w:leader="dot" w:pos="5670"/>
            </w:tabs>
            <w:rPr>
              <w:rFonts w:ascii="Arial" w:hAnsi="Arial" w:cs="Arial"/>
              <w:sz w:val="18"/>
              <w:szCs w:val="18"/>
              <w:lang w:val="fr-FR"/>
            </w:rPr>
          </w:pPr>
          <w:r w:rsidRPr="00B479B9">
            <w:rPr>
              <w:rFonts w:ascii="Arial" w:hAnsi="Arial" w:cs="Arial"/>
              <w:b/>
              <w:bCs/>
              <w:sz w:val="18"/>
              <w:szCs w:val="18"/>
              <w:lang w:val="fr-FR"/>
            </w:rPr>
            <w:fldChar w:fldCharType="end"/>
          </w:r>
        </w:p>
      </w:sdtContent>
    </w:sdt>
    <w:p w:rsidR="00567E55" w:rsidRPr="00CC5976" w:rsidRDefault="00567E55" w:rsidP="00567E55">
      <w:pPr>
        <w:pStyle w:val="Titre1"/>
        <w:numPr>
          <w:ilvl w:val="0"/>
          <w:numId w:val="0"/>
        </w:numPr>
        <w:rPr>
          <w:lang w:val="fr-FR"/>
        </w:rPr>
      </w:pPr>
      <w:bookmarkStart w:id="2" w:name="_Toc469673246"/>
      <w:r w:rsidRPr="00CC5976">
        <w:rPr>
          <w:lang w:val="fr-FR"/>
        </w:rPr>
        <w:t xml:space="preserve">Table </w:t>
      </w:r>
      <w:r w:rsidR="003D0BF5" w:rsidRPr="00CC5976">
        <w:rPr>
          <w:lang w:val="fr-FR"/>
        </w:rPr>
        <w:t>d’illustrations</w:t>
      </w:r>
      <w:bookmarkEnd w:id="2"/>
    </w:p>
    <w:p w:rsidR="00567E55" w:rsidRPr="00CC5976" w:rsidRDefault="00567E55" w:rsidP="00567E55">
      <w:pPr>
        <w:pStyle w:val="Tabledesillustrations"/>
        <w:tabs>
          <w:tab w:val="right" w:leader="dot" w:pos="5670"/>
        </w:tabs>
        <w:rPr>
          <w:rFonts w:ascii="Arial" w:eastAsiaTheme="minorEastAsia" w:hAnsi="Arial" w:cs="Arial"/>
          <w:sz w:val="18"/>
          <w:szCs w:val="18"/>
          <w:lang w:val="fr-FR" w:eastAsia="de-AT"/>
        </w:rPr>
      </w:pPr>
      <w:r w:rsidRPr="00CC5976">
        <w:rPr>
          <w:sz w:val="18"/>
          <w:szCs w:val="18"/>
          <w:lang w:val="fr-FR"/>
        </w:rPr>
        <w:fldChar w:fldCharType="begin"/>
      </w:r>
      <w:r w:rsidRPr="00CC5976">
        <w:rPr>
          <w:sz w:val="18"/>
          <w:szCs w:val="18"/>
          <w:lang w:val="fr-FR"/>
        </w:rPr>
        <w:instrText xml:space="preserve"> TOC \h \z \c "Abbildung" </w:instrText>
      </w:r>
      <w:r w:rsidRPr="00CC5976">
        <w:rPr>
          <w:sz w:val="18"/>
          <w:szCs w:val="18"/>
          <w:lang w:val="fr-FR"/>
        </w:rPr>
        <w:fldChar w:fldCharType="separate"/>
      </w:r>
      <w:hyperlink w:anchor="_Toc391527882" w:history="1">
        <w:r w:rsidR="007339D5">
          <w:rPr>
            <w:rStyle w:val="Lienhypertexte"/>
            <w:rFonts w:ascii="Arial" w:hAnsi="Arial" w:cs="Arial"/>
            <w:sz w:val="18"/>
            <w:szCs w:val="18"/>
            <w:lang w:val="fr-FR"/>
          </w:rPr>
          <w:t>Illustration</w:t>
        </w:r>
        <w:r w:rsidRPr="00CC5976">
          <w:rPr>
            <w:rStyle w:val="Lienhypertexte"/>
            <w:rFonts w:ascii="Arial" w:hAnsi="Arial" w:cs="Arial"/>
            <w:sz w:val="18"/>
            <w:szCs w:val="18"/>
            <w:lang w:val="fr-FR"/>
          </w:rPr>
          <w:t xml:space="preserve"> 1: L</w:t>
        </w:r>
        <w:r w:rsidR="007339D5">
          <w:rPr>
            <w:rStyle w:val="Lienhypertexte"/>
            <w:rFonts w:ascii="Arial" w:hAnsi="Arial" w:cs="Arial"/>
            <w:sz w:val="18"/>
            <w:szCs w:val="18"/>
            <w:lang w:val="fr-FR"/>
          </w:rPr>
          <w:t>ocalisation de l’expérience</w:t>
        </w:r>
        <w:r w:rsidRPr="00CC5976">
          <w:rPr>
            <w:rFonts w:ascii="Arial" w:hAnsi="Arial" w:cs="Arial"/>
            <w:webHidden/>
            <w:sz w:val="18"/>
            <w:szCs w:val="18"/>
            <w:lang w:val="fr-FR"/>
          </w:rPr>
          <w:tab/>
        </w:r>
        <w:r w:rsidRPr="00CC5976">
          <w:rPr>
            <w:rFonts w:ascii="Arial" w:hAnsi="Arial" w:cs="Arial"/>
            <w:webHidden/>
            <w:sz w:val="18"/>
            <w:szCs w:val="18"/>
            <w:lang w:val="fr-FR"/>
          </w:rPr>
          <w:fldChar w:fldCharType="begin"/>
        </w:r>
        <w:r w:rsidRPr="00CC5976">
          <w:rPr>
            <w:rFonts w:ascii="Arial" w:hAnsi="Arial" w:cs="Arial"/>
            <w:webHidden/>
            <w:sz w:val="18"/>
            <w:szCs w:val="18"/>
            <w:lang w:val="fr-FR"/>
          </w:rPr>
          <w:instrText xml:space="preserve"> PAGEREF _Toc391527882 \h </w:instrText>
        </w:r>
        <w:r w:rsidRPr="00CC5976">
          <w:rPr>
            <w:rFonts w:ascii="Arial" w:hAnsi="Arial" w:cs="Arial"/>
            <w:webHidden/>
            <w:sz w:val="18"/>
            <w:szCs w:val="18"/>
            <w:lang w:val="fr-FR"/>
          </w:rPr>
        </w:r>
        <w:r w:rsidRPr="00CC5976">
          <w:rPr>
            <w:rFonts w:ascii="Arial" w:hAnsi="Arial" w:cs="Arial"/>
            <w:webHidden/>
            <w:sz w:val="18"/>
            <w:szCs w:val="18"/>
            <w:lang w:val="fr-FR"/>
          </w:rPr>
          <w:fldChar w:fldCharType="separate"/>
        </w:r>
        <w:r w:rsidRPr="00CC5976">
          <w:rPr>
            <w:rFonts w:ascii="Arial" w:hAnsi="Arial" w:cs="Arial"/>
            <w:noProof/>
            <w:webHidden/>
            <w:sz w:val="18"/>
            <w:szCs w:val="18"/>
            <w:lang w:val="fr-FR"/>
          </w:rPr>
          <w:t>3</w:t>
        </w:r>
        <w:r w:rsidRPr="00CC5976">
          <w:rPr>
            <w:rFonts w:ascii="Arial" w:hAnsi="Arial" w:cs="Arial"/>
            <w:webHidden/>
            <w:sz w:val="18"/>
            <w:szCs w:val="18"/>
            <w:lang w:val="fr-FR"/>
          </w:rPr>
          <w:fldChar w:fldCharType="end"/>
        </w:r>
      </w:hyperlink>
    </w:p>
    <w:p w:rsidR="00567E55" w:rsidRPr="00CC5976" w:rsidRDefault="00567E55" w:rsidP="00B479B9">
      <w:pPr>
        <w:tabs>
          <w:tab w:val="right" w:leader="dot" w:pos="5670"/>
        </w:tabs>
        <w:spacing w:after="0" w:line="260" w:lineRule="atLeast"/>
        <w:rPr>
          <w:rFonts w:ascii="Arial" w:hAnsi="Arial" w:cs="Arial"/>
          <w:sz w:val="20"/>
          <w:szCs w:val="20"/>
          <w:lang w:val="fr-FR"/>
        </w:rPr>
      </w:pPr>
      <w:r w:rsidRPr="00CC5976">
        <w:rPr>
          <w:sz w:val="18"/>
          <w:szCs w:val="18"/>
          <w:lang w:val="fr-FR"/>
        </w:rPr>
        <w:fldChar w:fldCharType="end"/>
      </w:r>
      <w:r w:rsidRPr="00CC5976">
        <w:rPr>
          <w:rFonts w:ascii="Arial" w:hAnsi="Arial" w:cs="Arial"/>
          <w:noProof/>
          <w:color w:val="000000"/>
          <w:sz w:val="20"/>
          <w:szCs w:val="20"/>
          <w:lang w:val="fr-FR" w:eastAsia="fr-FR"/>
        </w:rPr>
        <mc:AlternateContent>
          <mc:Choice Requires="wps">
            <w:drawing>
              <wp:anchor distT="0" distB="0" distL="457200" distR="114300" simplePos="0" relativeHeight="251673600" behindDoc="0" locked="0" layoutInCell="0" allowOverlap="1" wp14:anchorId="12B70C71" wp14:editId="1364F8E9">
                <wp:simplePos x="0" y="0"/>
                <wp:positionH relativeFrom="page">
                  <wp:posOffset>5295900</wp:posOffset>
                </wp:positionH>
                <wp:positionV relativeFrom="page">
                  <wp:posOffset>353060</wp:posOffset>
                </wp:positionV>
                <wp:extent cx="1800000" cy="9360000"/>
                <wp:effectExtent l="0" t="0" r="0" b="0"/>
                <wp:wrapSquare wrapText="bothSides"/>
                <wp:docPr id="51" name="Auto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0" cy="9360000"/>
                        </a:xfrm>
                        <a:prstGeom prst="rect">
                          <a:avLst/>
                        </a:prstGeom>
                        <a:solidFill>
                          <a:srgbClr val="D2FEE2">
                            <a:alpha val="60000"/>
                          </a:srgbClr>
                        </a:solidFill>
                        <a:extLst/>
                      </wps:spPr>
                      <wps:txbx>
                        <w:txbxContent>
                          <w:p w:rsidR="003D0BF5" w:rsidRPr="00B479B9" w:rsidRDefault="000B17D5" w:rsidP="003D0BF5">
                            <w:pPr>
                              <w:spacing w:line="260" w:lineRule="exact"/>
                              <w:rPr>
                                <w:rFonts w:ascii="Arial" w:hAnsi="Arial" w:cs="Arial"/>
                                <w:b/>
                                <w:color w:val="049B3A"/>
                                <w:lang w:val="fr-FR"/>
                              </w:rPr>
                            </w:pPr>
                            <w:r w:rsidRPr="00B479B9">
                              <w:rPr>
                                <w:rFonts w:ascii="Arial" w:hAnsi="Arial" w:cs="Arial"/>
                                <w:b/>
                                <w:color w:val="049B3A"/>
                                <w:sz w:val="24"/>
                                <w:lang w:val="fr-FR"/>
                              </w:rPr>
                              <w:t>Mentions légales</w:t>
                            </w:r>
                          </w:p>
                          <w:p w:rsidR="003D0BF5" w:rsidRDefault="00CC5976" w:rsidP="003D0BF5">
                            <w:pPr>
                              <w:spacing w:after="0" w:line="360" w:lineRule="auto"/>
                              <w:rPr>
                                <w:rFonts w:ascii="Arial" w:hAnsi="Arial" w:cs="Arial"/>
                                <w:bCs/>
                                <w:i/>
                                <w:sz w:val="16"/>
                                <w:szCs w:val="18"/>
                                <w:lang w:val="fr-FR" w:eastAsia="de-AT"/>
                              </w:rPr>
                            </w:pPr>
                            <w:r>
                              <w:rPr>
                                <w:rFonts w:ascii="Arial" w:hAnsi="Arial" w:cs="Arial"/>
                                <w:bCs/>
                                <w:i/>
                                <w:sz w:val="16"/>
                                <w:szCs w:val="18"/>
                                <w:lang w:val="fr-FR" w:eastAsia="de-AT"/>
                              </w:rPr>
                              <w:t>Expé</w:t>
                            </w:r>
                            <w:r w:rsidR="003D0BF5" w:rsidRPr="00826BD3">
                              <w:rPr>
                                <w:rFonts w:ascii="Arial" w:hAnsi="Arial" w:cs="Arial"/>
                                <w:bCs/>
                                <w:i/>
                                <w:sz w:val="16"/>
                                <w:szCs w:val="18"/>
                                <w:lang w:val="fr-FR" w:eastAsia="de-AT"/>
                              </w:rPr>
                              <w:t>rience en détail</w:t>
                            </w:r>
                          </w:p>
                          <w:p w:rsidR="00A5591B" w:rsidRPr="00802050" w:rsidRDefault="00802050" w:rsidP="003D0BF5">
                            <w:pPr>
                              <w:spacing w:after="0" w:line="360" w:lineRule="auto"/>
                              <w:rPr>
                                <w:rFonts w:ascii="Arial" w:hAnsi="Arial" w:cs="Arial"/>
                                <w:bCs/>
                                <w:i/>
                                <w:sz w:val="16"/>
                                <w:szCs w:val="16"/>
                                <w:lang w:val="fr-FR" w:eastAsia="de-AT"/>
                              </w:rPr>
                            </w:pPr>
                            <w:r w:rsidRPr="00802050">
                              <w:rPr>
                                <w:rFonts w:ascii="Arial" w:hAnsi="Arial" w:cs="Arial"/>
                                <w:sz w:val="16"/>
                                <w:szCs w:val="16"/>
                                <w:lang w:val="fr-FR"/>
                              </w:rPr>
                              <w:t>Warrantage céréalier – un crédit garanti par un stock différé</w:t>
                            </w:r>
                            <w:r w:rsidRPr="00802050">
                              <w:rPr>
                                <w:rFonts w:ascii="Arial" w:hAnsi="Arial" w:cs="Arial"/>
                                <w:bCs/>
                                <w:i/>
                                <w:sz w:val="16"/>
                                <w:szCs w:val="16"/>
                                <w:highlight w:val="yellow"/>
                                <w:lang w:val="fr-FR" w:eastAsia="de-AT"/>
                              </w:rPr>
                              <w:t xml:space="preserve"> </w:t>
                            </w:r>
                          </w:p>
                          <w:p w:rsidR="003D0BF5" w:rsidRPr="00826BD3" w:rsidRDefault="003D0BF5" w:rsidP="003D0BF5">
                            <w:pPr>
                              <w:spacing w:after="0" w:line="480" w:lineRule="auto"/>
                              <w:rPr>
                                <w:rFonts w:ascii="Arial" w:hAnsi="Arial" w:cs="Arial"/>
                                <w:bCs/>
                                <w:sz w:val="16"/>
                                <w:szCs w:val="18"/>
                                <w:lang w:val="fr-FR" w:eastAsia="de-AT"/>
                              </w:rPr>
                            </w:pPr>
                          </w:p>
                          <w:p w:rsidR="003D0BF5" w:rsidRPr="00826BD3" w:rsidRDefault="009F2B9B" w:rsidP="003D0BF5">
                            <w:pPr>
                              <w:spacing w:after="0" w:line="480" w:lineRule="auto"/>
                              <w:rPr>
                                <w:rFonts w:ascii="Arial" w:hAnsi="Arial" w:cs="Arial"/>
                                <w:b/>
                                <w:bCs/>
                                <w:sz w:val="16"/>
                                <w:szCs w:val="18"/>
                                <w:lang w:val="fr-FR" w:eastAsia="de-AT"/>
                              </w:rPr>
                            </w:pPr>
                            <w:r>
                              <w:rPr>
                                <w:rFonts w:ascii="Arial" w:hAnsi="Arial" w:cs="Arial"/>
                                <w:b/>
                                <w:bCs/>
                                <w:sz w:val="16"/>
                                <w:szCs w:val="18"/>
                                <w:lang w:val="fr-FR" w:eastAsia="de-AT"/>
                              </w:rPr>
                              <w:t>Publié à</w:t>
                            </w:r>
                            <w:r w:rsidR="003D0BF5" w:rsidRPr="00826BD3">
                              <w:rPr>
                                <w:rFonts w:ascii="Arial" w:hAnsi="Arial" w:cs="Arial"/>
                                <w:b/>
                                <w:bCs/>
                                <w:sz w:val="16"/>
                                <w:szCs w:val="18"/>
                                <w:lang w:val="fr-FR" w:eastAsia="de-AT"/>
                              </w:rPr>
                              <w:t xml:space="preserve"> </w:t>
                            </w:r>
                          </w:p>
                          <w:p w:rsidR="003D0BF5" w:rsidRPr="00826BD3" w:rsidRDefault="003D0BF5" w:rsidP="003D0BF5">
                            <w:pPr>
                              <w:spacing w:after="0" w:line="480" w:lineRule="auto"/>
                              <w:rPr>
                                <w:rFonts w:ascii="Arial" w:hAnsi="Arial" w:cs="Arial"/>
                                <w:bCs/>
                                <w:sz w:val="16"/>
                                <w:szCs w:val="18"/>
                                <w:lang w:val="fr-FR" w:eastAsia="de-AT"/>
                              </w:rPr>
                            </w:pPr>
                            <w:r w:rsidRPr="002453CC">
                              <w:rPr>
                                <w:rFonts w:ascii="Arial" w:hAnsi="Arial" w:cs="Arial"/>
                                <w:bCs/>
                                <w:sz w:val="16"/>
                                <w:szCs w:val="18"/>
                                <w:lang w:val="fr-FR" w:eastAsia="de-AT"/>
                              </w:rPr>
                              <w:t xml:space="preserve">Vienne, </w:t>
                            </w:r>
                            <w:r w:rsidR="00802050">
                              <w:rPr>
                                <w:rFonts w:ascii="Arial" w:hAnsi="Arial" w:cs="Arial"/>
                                <w:bCs/>
                                <w:sz w:val="16"/>
                                <w:szCs w:val="18"/>
                                <w:lang w:val="fr-FR" w:eastAsia="de-AT"/>
                              </w:rPr>
                              <w:t xml:space="preserve">Janvier </w:t>
                            </w:r>
                            <w:r w:rsidR="009F2B9B" w:rsidRPr="002453CC">
                              <w:rPr>
                                <w:rFonts w:ascii="Arial" w:hAnsi="Arial" w:cs="Arial"/>
                                <w:bCs/>
                                <w:sz w:val="16"/>
                                <w:szCs w:val="18"/>
                                <w:lang w:val="fr-FR" w:eastAsia="de-AT"/>
                              </w:rPr>
                              <w:t>2018</w:t>
                            </w:r>
                          </w:p>
                          <w:p w:rsidR="003D0BF5" w:rsidRPr="00826BD3" w:rsidRDefault="003D0BF5" w:rsidP="003D0BF5">
                            <w:pPr>
                              <w:spacing w:after="0" w:line="480" w:lineRule="auto"/>
                              <w:rPr>
                                <w:rFonts w:ascii="Arial" w:hAnsi="Arial" w:cs="Arial"/>
                                <w:bCs/>
                                <w:sz w:val="16"/>
                                <w:szCs w:val="18"/>
                                <w:lang w:val="fr-FR" w:eastAsia="de-AT"/>
                              </w:rPr>
                            </w:pPr>
                            <w:r w:rsidRPr="00826BD3">
                              <w:rPr>
                                <w:rFonts w:ascii="Arial" w:hAnsi="Arial" w:cs="Arial"/>
                                <w:b/>
                                <w:bCs/>
                                <w:sz w:val="16"/>
                                <w:szCs w:val="18"/>
                                <w:lang w:val="fr-FR" w:eastAsia="de-AT"/>
                              </w:rPr>
                              <w:t>par</w:t>
                            </w:r>
                          </w:p>
                          <w:p w:rsidR="003D0BF5" w:rsidRPr="00826BD3" w:rsidRDefault="003D0BF5" w:rsidP="003D0BF5">
                            <w:pPr>
                              <w:spacing w:after="0" w:line="360" w:lineRule="auto"/>
                              <w:rPr>
                                <w:rFonts w:ascii="Arial" w:hAnsi="Arial" w:cs="Arial"/>
                                <w:bCs/>
                                <w:sz w:val="16"/>
                                <w:szCs w:val="18"/>
                                <w:lang w:val="fr-FR" w:eastAsia="de-AT"/>
                              </w:rPr>
                            </w:pPr>
                            <w:r w:rsidRPr="00826BD3">
                              <w:rPr>
                                <w:rFonts w:ascii="Arial" w:hAnsi="Arial" w:cs="Arial"/>
                                <w:bCs/>
                                <w:sz w:val="16"/>
                                <w:szCs w:val="18"/>
                                <w:lang w:val="fr-FR" w:eastAsia="de-AT"/>
                              </w:rPr>
                              <w:t xml:space="preserve">HORIZONT3000 </w:t>
                            </w:r>
                            <w:hyperlink r:id="rId12" w:history="1">
                              <w:r w:rsidRPr="00826BD3">
                                <w:rPr>
                                  <w:rStyle w:val="Lienhypertexte"/>
                                  <w:rFonts w:ascii="Arial" w:hAnsi="Arial" w:cs="Arial"/>
                                  <w:bCs/>
                                  <w:sz w:val="16"/>
                                  <w:szCs w:val="18"/>
                                  <w:lang w:val="fr-FR" w:eastAsia="de-AT"/>
                                </w:rPr>
                                <w:t>www.horizont3000.at</w:t>
                              </w:r>
                            </w:hyperlink>
                            <w:r w:rsidRPr="00826BD3">
                              <w:rPr>
                                <w:rFonts w:ascii="Arial" w:hAnsi="Arial" w:cs="Arial"/>
                                <w:bCs/>
                                <w:sz w:val="16"/>
                                <w:szCs w:val="18"/>
                                <w:lang w:val="fr-FR" w:eastAsia="de-AT"/>
                              </w:rPr>
                              <w:t xml:space="preserve"> </w:t>
                            </w:r>
                          </w:p>
                          <w:p w:rsidR="003D0BF5" w:rsidRPr="00826BD3" w:rsidRDefault="003D0BF5" w:rsidP="003D0BF5">
                            <w:pPr>
                              <w:spacing w:after="0" w:line="480" w:lineRule="auto"/>
                              <w:rPr>
                                <w:rFonts w:ascii="Arial" w:hAnsi="Arial" w:cs="Arial"/>
                                <w:bCs/>
                                <w:sz w:val="16"/>
                                <w:szCs w:val="18"/>
                                <w:lang w:val="fr-FR" w:eastAsia="de-AT"/>
                              </w:rPr>
                            </w:pPr>
                          </w:p>
                          <w:p w:rsidR="003D0BF5" w:rsidRPr="00826BD3" w:rsidRDefault="003D0BF5" w:rsidP="003D0BF5">
                            <w:pPr>
                              <w:spacing w:after="0" w:line="480" w:lineRule="auto"/>
                              <w:rPr>
                                <w:rFonts w:ascii="Arial" w:hAnsi="Arial" w:cs="Arial"/>
                                <w:b/>
                                <w:bCs/>
                                <w:sz w:val="16"/>
                                <w:szCs w:val="18"/>
                                <w:lang w:val="fr-FR" w:eastAsia="de-AT"/>
                              </w:rPr>
                            </w:pPr>
                            <w:r w:rsidRPr="00826BD3">
                              <w:rPr>
                                <w:rFonts w:ascii="Arial" w:hAnsi="Arial" w:cs="Arial"/>
                                <w:b/>
                                <w:bCs/>
                                <w:sz w:val="16"/>
                                <w:szCs w:val="18"/>
                                <w:lang w:val="fr-FR" w:eastAsia="de-AT"/>
                              </w:rPr>
                              <w:t xml:space="preserve">Edité par </w:t>
                            </w:r>
                          </w:p>
                          <w:p w:rsidR="003D0BF5" w:rsidRPr="00826BD3" w:rsidRDefault="009F2B9B" w:rsidP="003D0BF5">
                            <w:pPr>
                              <w:spacing w:after="0" w:line="360" w:lineRule="auto"/>
                              <w:rPr>
                                <w:rFonts w:ascii="Arial" w:hAnsi="Arial" w:cs="Arial"/>
                                <w:bCs/>
                                <w:sz w:val="16"/>
                                <w:szCs w:val="18"/>
                                <w:lang w:val="fr-FR" w:eastAsia="de-AT"/>
                              </w:rPr>
                            </w:pPr>
                            <w:r>
                              <w:rPr>
                                <w:rFonts w:ascii="Arial" w:hAnsi="Arial" w:cs="Arial"/>
                                <w:bCs/>
                                <w:sz w:val="16"/>
                                <w:szCs w:val="18"/>
                                <w:lang w:val="fr-FR" w:eastAsia="de-AT"/>
                              </w:rPr>
                              <w:t xml:space="preserve">Caritas </w:t>
                            </w:r>
                            <w:r w:rsidR="009B587D">
                              <w:rPr>
                                <w:rFonts w:ascii="Arial" w:hAnsi="Arial" w:cs="Arial"/>
                                <w:bCs/>
                                <w:sz w:val="16"/>
                                <w:szCs w:val="18"/>
                                <w:lang w:val="fr-FR" w:eastAsia="de-AT"/>
                              </w:rPr>
                              <w:t>diocésaine de Kaolack</w:t>
                            </w:r>
                          </w:p>
                          <w:p w:rsidR="003D0BF5" w:rsidRPr="00826BD3" w:rsidRDefault="003D0BF5" w:rsidP="003D0BF5">
                            <w:pPr>
                              <w:spacing w:after="0" w:line="360" w:lineRule="auto"/>
                              <w:rPr>
                                <w:rFonts w:ascii="Arial" w:hAnsi="Arial" w:cs="Arial"/>
                                <w:bCs/>
                                <w:sz w:val="16"/>
                                <w:szCs w:val="18"/>
                                <w:lang w:val="fr-FR" w:eastAsia="de-AT"/>
                              </w:rPr>
                            </w:pPr>
                            <w:r w:rsidRPr="00826BD3">
                              <w:rPr>
                                <w:rFonts w:ascii="Arial" w:hAnsi="Arial" w:cs="Arial"/>
                                <w:bCs/>
                                <w:sz w:val="16"/>
                                <w:szCs w:val="18"/>
                                <w:lang w:val="fr-FR" w:eastAsia="de-AT"/>
                              </w:rPr>
                              <w:t>et</w:t>
                            </w:r>
                          </w:p>
                          <w:p w:rsidR="003D0BF5" w:rsidRPr="00826BD3" w:rsidRDefault="003D0BF5" w:rsidP="003D0BF5">
                            <w:pPr>
                              <w:spacing w:after="0" w:line="360" w:lineRule="auto"/>
                              <w:rPr>
                                <w:rFonts w:ascii="Arial" w:hAnsi="Arial" w:cs="Arial"/>
                                <w:bCs/>
                                <w:sz w:val="16"/>
                                <w:szCs w:val="18"/>
                                <w:lang w:val="fr-FR" w:eastAsia="de-AT"/>
                              </w:rPr>
                            </w:pPr>
                            <w:r w:rsidRPr="00826BD3">
                              <w:rPr>
                                <w:rFonts w:ascii="Arial" w:hAnsi="Arial" w:cs="Arial"/>
                                <w:bCs/>
                                <w:sz w:val="16"/>
                                <w:szCs w:val="18"/>
                                <w:lang w:val="fr-FR" w:eastAsia="de-AT"/>
                              </w:rPr>
                              <w:t xml:space="preserve">HORIZONT3000 </w:t>
                            </w:r>
                          </w:p>
                          <w:p w:rsidR="003D0BF5" w:rsidRPr="00826BD3" w:rsidRDefault="003D0BF5" w:rsidP="003D0BF5">
                            <w:pPr>
                              <w:spacing w:after="0" w:line="480" w:lineRule="auto"/>
                              <w:rPr>
                                <w:rFonts w:ascii="Arial" w:hAnsi="Arial" w:cs="Arial"/>
                                <w:bCs/>
                                <w:sz w:val="16"/>
                                <w:szCs w:val="18"/>
                                <w:lang w:val="fr-FR" w:eastAsia="de-AT"/>
                              </w:rPr>
                            </w:pPr>
                          </w:p>
                          <w:p w:rsidR="003D0BF5" w:rsidRPr="006A6944" w:rsidRDefault="003D0BF5" w:rsidP="003D0BF5">
                            <w:pPr>
                              <w:spacing w:after="0" w:line="480" w:lineRule="auto"/>
                              <w:rPr>
                                <w:rFonts w:ascii="Arial" w:hAnsi="Arial" w:cs="Arial"/>
                                <w:b/>
                                <w:bCs/>
                                <w:sz w:val="16"/>
                                <w:szCs w:val="18"/>
                                <w:lang w:val="fr-FR" w:eastAsia="de-AT"/>
                              </w:rPr>
                            </w:pPr>
                            <w:r w:rsidRPr="006A6944">
                              <w:rPr>
                                <w:rFonts w:ascii="Arial" w:hAnsi="Arial" w:cs="Arial"/>
                                <w:b/>
                                <w:bCs/>
                                <w:sz w:val="16"/>
                                <w:szCs w:val="18"/>
                                <w:lang w:val="fr-FR" w:eastAsia="de-AT"/>
                              </w:rPr>
                              <w:t>Avec le soutien de</w:t>
                            </w:r>
                          </w:p>
                          <w:p w:rsidR="009B587D" w:rsidRDefault="009B587D" w:rsidP="003D0BF5">
                            <w:pPr>
                              <w:spacing w:after="0" w:line="360" w:lineRule="auto"/>
                              <w:rPr>
                                <w:rFonts w:ascii="Arial" w:hAnsi="Arial" w:cs="Arial"/>
                                <w:bCs/>
                                <w:sz w:val="16"/>
                                <w:szCs w:val="18"/>
                                <w:lang w:val="fr-FR" w:eastAsia="de-AT"/>
                              </w:rPr>
                            </w:pPr>
                            <w:r w:rsidRPr="001A7E46">
                              <w:rPr>
                                <w:rFonts w:ascii="Arial" w:hAnsi="Arial" w:cs="Arial"/>
                                <w:bCs/>
                                <w:sz w:val="16"/>
                                <w:szCs w:val="18"/>
                                <w:lang w:val="fr-FR" w:eastAsia="de-AT"/>
                              </w:rPr>
                              <w:t xml:space="preserve">ADA  Coopération </w:t>
                            </w:r>
                            <w:r w:rsidR="003D0BF5" w:rsidRPr="001A7E46">
                              <w:rPr>
                                <w:rFonts w:ascii="Arial" w:hAnsi="Arial" w:cs="Arial"/>
                                <w:bCs/>
                                <w:sz w:val="16"/>
                                <w:szCs w:val="18"/>
                                <w:lang w:val="fr-FR" w:eastAsia="de-AT"/>
                              </w:rPr>
                              <w:t xml:space="preserve"> </w:t>
                            </w:r>
                            <w:r w:rsidRPr="001A7E46">
                              <w:rPr>
                                <w:rFonts w:ascii="Arial" w:hAnsi="Arial" w:cs="Arial"/>
                                <w:bCs/>
                                <w:sz w:val="16"/>
                                <w:szCs w:val="18"/>
                                <w:lang w:val="fr-FR" w:eastAsia="de-AT"/>
                              </w:rPr>
                              <w:t xml:space="preserve">Autrichienne pour le Développement  </w:t>
                            </w:r>
                            <w:r w:rsidR="004E6437" w:rsidRPr="001A7E46">
                              <w:rPr>
                                <w:rFonts w:ascii="Arial" w:hAnsi="Arial" w:cs="Arial"/>
                                <w:bCs/>
                                <w:sz w:val="16"/>
                                <w:szCs w:val="18"/>
                                <w:lang w:val="fr-FR" w:eastAsia="de-AT"/>
                              </w:rPr>
                              <w:t>et</w:t>
                            </w:r>
                          </w:p>
                          <w:p w:rsidR="001A7E46" w:rsidRDefault="001A7E46" w:rsidP="003D0BF5">
                            <w:pPr>
                              <w:spacing w:after="0" w:line="360" w:lineRule="auto"/>
                              <w:rPr>
                                <w:rFonts w:ascii="Arial" w:hAnsi="Arial" w:cs="Arial"/>
                                <w:bCs/>
                                <w:sz w:val="16"/>
                                <w:szCs w:val="18"/>
                                <w:lang w:val="fr-FR" w:eastAsia="de-AT"/>
                              </w:rPr>
                            </w:pPr>
                            <w:r>
                              <w:rPr>
                                <w:rFonts w:ascii="Arial" w:hAnsi="Arial" w:cs="Arial"/>
                                <w:bCs/>
                                <w:sz w:val="16"/>
                                <w:szCs w:val="18"/>
                                <w:lang w:val="fr-FR" w:eastAsia="de-AT"/>
                              </w:rPr>
                              <w:t xml:space="preserve">des </w:t>
                            </w:r>
                            <w:r w:rsidR="009B587D">
                              <w:rPr>
                                <w:rFonts w:ascii="Arial" w:hAnsi="Arial" w:cs="Arial"/>
                                <w:bCs/>
                                <w:sz w:val="16"/>
                                <w:szCs w:val="18"/>
                                <w:lang w:val="fr-FR" w:eastAsia="de-AT"/>
                              </w:rPr>
                              <w:t>organisation</w:t>
                            </w:r>
                            <w:r>
                              <w:rPr>
                                <w:rFonts w:ascii="Arial" w:hAnsi="Arial" w:cs="Arial"/>
                                <w:bCs/>
                                <w:sz w:val="16"/>
                                <w:szCs w:val="18"/>
                                <w:lang w:val="fr-FR" w:eastAsia="de-AT"/>
                              </w:rPr>
                              <w:t>s</w:t>
                            </w:r>
                            <w:r w:rsidR="009B587D">
                              <w:rPr>
                                <w:rFonts w:ascii="Arial" w:hAnsi="Arial" w:cs="Arial"/>
                                <w:bCs/>
                                <w:sz w:val="16"/>
                                <w:szCs w:val="18"/>
                                <w:lang w:val="fr-FR" w:eastAsia="de-AT"/>
                              </w:rPr>
                              <w:t xml:space="preserve"> membre</w:t>
                            </w:r>
                            <w:r>
                              <w:rPr>
                                <w:rFonts w:ascii="Arial" w:hAnsi="Arial" w:cs="Arial"/>
                                <w:bCs/>
                                <w:sz w:val="16"/>
                                <w:szCs w:val="18"/>
                                <w:lang w:val="fr-FR" w:eastAsia="de-AT"/>
                              </w:rPr>
                              <w:t>s</w:t>
                            </w:r>
                            <w:r w:rsidR="009B587D">
                              <w:rPr>
                                <w:rFonts w:ascii="Arial" w:hAnsi="Arial" w:cs="Arial"/>
                                <w:bCs/>
                                <w:sz w:val="16"/>
                                <w:szCs w:val="18"/>
                                <w:lang w:val="fr-FR" w:eastAsia="de-AT"/>
                              </w:rPr>
                              <w:t xml:space="preserve"> </w:t>
                            </w:r>
                          </w:p>
                          <w:p w:rsidR="003D0BF5" w:rsidRPr="009B587D" w:rsidRDefault="009B587D" w:rsidP="003D0BF5">
                            <w:pPr>
                              <w:spacing w:after="0" w:line="360" w:lineRule="auto"/>
                              <w:rPr>
                                <w:rFonts w:ascii="Arial" w:hAnsi="Arial" w:cs="Arial"/>
                                <w:bCs/>
                                <w:sz w:val="16"/>
                                <w:szCs w:val="18"/>
                                <w:lang w:val="fr-FR" w:eastAsia="de-AT"/>
                              </w:rPr>
                            </w:pPr>
                            <w:r>
                              <w:rPr>
                                <w:rFonts w:ascii="Arial" w:hAnsi="Arial" w:cs="Arial"/>
                                <w:bCs/>
                                <w:sz w:val="16"/>
                                <w:szCs w:val="18"/>
                                <w:lang w:val="fr-FR" w:eastAsia="de-AT"/>
                              </w:rPr>
                              <w:t xml:space="preserve">de </w:t>
                            </w:r>
                            <w:r w:rsidR="003D0BF5" w:rsidRPr="009B587D">
                              <w:rPr>
                                <w:rFonts w:ascii="Arial" w:hAnsi="Arial" w:cs="Arial"/>
                                <w:bCs/>
                                <w:sz w:val="16"/>
                                <w:szCs w:val="18"/>
                                <w:lang w:val="fr-FR" w:eastAsia="de-AT"/>
                              </w:rPr>
                              <w:t>HORIZONT3000</w:t>
                            </w:r>
                          </w:p>
                          <w:p w:rsidR="003D0BF5" w:rsidRPr="009B587D" w:rsidRDefault="003D0BF5" w:rsidP="003D0BF5">
                            <w:pPr>
                              <w:spacing w:after="0" w:line="480" w:lineRule="auto"/>
                              <w:rPr>
                                <w:rFonts w:ascii="Arial" w:hAnsi="Arial" w:cs="Arial"/>
                                <w:bCs/>
                                <w:sz w:val="16"/>
                                <w:szCs w:val="18"/>
                                <w:lang w:val="fr-FR" w:eastAsia="de-AT"/>
                              </w:rPr>
                            </w:pPr>
                          </w:p>
                          <w:p w:rsidR="003D0BF5" w:rsidRPr="00B479B9" w:rsidRDefault="003D0BF5" w:rsidP="003D0BF5">
                            <w:pPr>
                              <w:spacing w:after="0" w:line="480" w:lineRule="auto"/>
                              <w:rPr>
                                <w:rFonts w:ascii="Arial" w:hAnsi="Arial" w:cs="Arial"/>
                                <w:bCs/>
                                <w:sz w:val="16"/>
                                <w:szCs w:val="18"/>
                                <w:lang w:val="fr-FR" w:eastAsia="de-AT"/>
                              </w:rPr>
                            </w:pPr>
                            <w:r w:rsidRPr="00B479B9">
                              <w:rPr>
                                <w:rFonts w:ascii="Arial" w:hAnsi="Arial" w:cs="Arial"/>
                                <w:b/>
                                <w:bCs/>
                                <w:sz w:val="16"/>
                                <w:szCs w:val="18"/>
                                <w:lang w:val="fr-FR" w:eastAsia="de-AT"/>
                              </w:rPr>
                              <w:t>Illustrations par</w:t>
                            </w:r>
                          </w:p>
                          <w:p w:rsidR="003D0BF5" w:rsidRPr="007D46D6" w:rsidRDefault="003D0BF5" w:rsidP="003D0BF5">
                            <w:pPr>
                              <w:spacing w:after="0" w:line="360" w:lineRule="auto"/>
                              <w:rPr>
                                <w:rFonts w:ascii="Arial" w:hAnsi="Arial" w:cs="Arial"/>
                                <w:bCs/>
                                <w:sz w:val="16"/>
                                <w:szCs w:val="18"/>
                                <w:lang w:val="en-US" w:eastAsia="de-AT"/>
                              </w:rPr>
                            </w:pPr>
                            <w:r w:rsidRPr="007D46D6">
                              <w:rPr>
                                <w:rFonts w:ascii="Arial" w:hAnsi="Arial" w:cs="Arial"/>
                                <w:bCs/>
                                <w:sz w:val="16"/>
                                <w:szCs w:val="18"/>
                                <w:lang w:val="en-US" w:eastAsia="de-AT"/>
                              </w:rPr>
                              <w:t>HORIZONT3000</w:t>
                            </w:r>
                          </w:p>
                          <w:p w:rsidR="00106C1D" w:rsidRPr="007D46D6" w:rsidRDefault="00106C1D" w:rsidP="00106C1D">
                            <w:pPr>
                              <w:spacing w:after="0" w:line="360" w:lineRule="auto"/>
                              <w:rPr>
                                <w:rFonts w:ascii="Arial" w:hAnsi="Arial" w:cs="Arial"/>
                                <w:bCs/>
                                <w:sz w:val="16"/>
                                <w:szCs w:val="18"/>
                                <w:lang w:val="en-US" w:eastAsia="de-AT"/>
                              </w:rPr>
                            </w:pPr>
                            <w:r w:rsidRPr="007D46D6">
                              <w:rPr>
                                <w:rFonts w:ascii="Arial" w:hAnsi="Arial" w:cs="Arial"/>
                                <w:bCs/>
                                <w:sz w:val="16"/>
                                <w:szCs w:val="18"/>
                                <w:lang w:val="en-US" w:eastAsia="de-AT"/>
                              </w:rPr>
                              <w:t>www.flaticon.com</w:t>
                            </w:r>
                          </w:p>
                          <w:p w:rsidR="003D0BF5" w:rsidRPr="007D46D6" w:rsidRDefault="003D0BF5" w:rsidP="003D0BF5">
                            <w:pPr>
                              <w:spacing w:after="0" w:line="480" w:lineRule="auto"/>
                              <w:rPr>
                                <w:rFonts w:ascii="Arial" w:hAnsi="Arial" w:cs="Arial"/>
                                <w:bCs/>
                                <w:sz w:val="16"/>
                                <w:szCs w:val="18"/>
                                <w:lang w:val="en-US" w:eastAsia="de-AT"/>
                              </w:rPr>
                            </w:pPr>
                          </w:p>
                          <w:p w:rsidR="003D0BF5" w:rsidRPr="000F46DF" w:rsidRDefault="003D0BF5" w:rsidP="003D0BF5">
                            <w:pPr>
                              <w:spacing w:after="0" w:line="360" w:lineRule="auto"/>
                              <w:rPr>
                                <w:rFonts w:ascii="Arial" w:hAnsi="Arial" w:cs="Arial"/>
                                <w:b/>
                                <w:bCs/>
                                <w:sz w:val="16"/>
                                <w:szCs w:val="18"/>
                                <w:lang w:val="en-GB" w:eastAsia="de-AT"/>
                              </w:rPr>
                            </w:pPr>
                            <w:r w:rsidRPr="000F46DF">
                              <w:rPr>
                                <w:rFonts w:ascii="Arial" w:hAnsi="Arial" w:cs="Arial"/>
                                <w:b/>
                                <w:bCs/>
                                <w:sz w:val="16"/>
                                <w:szCs w:val="18"/>
                                <w:lang w:val="en-GB" w:eastAsia="de-AT"/>
                              </w:rPr>
                              <w:t>Contact</w:t>
                            </w:r>
                          </w:p>
                          <w:p w:rsidR="003D0BF5" w:rsidRPr="000F46DF" w:rsidRDefault="000F46DF" w:rsidP="003D0BF5">
                            <w:pPr>
                              <w:spacing w:after="0" w:line="360" w:lineRule="auto"/>
                              <w:rPr>
                                <w:rFonts w:ascii="Arial" w:hAnsi="Arial" w:cs="Arial"/>
                                <w:bCs/>
                                <w:sz w:val="16"/>
                                <w:szCs w:val="16"/>
                                <w:lang w:val="en-GB" w:eastAsia="de-AT"/>
                              </w:rPr>
                            </w:pPr>
                            <w:r w:rsidRPr="000F46DF">
                              <w:rPr>
                                <w:rFonts w:ascii="Arial" w:hAnsi="Arial" w:cs="Arial"/>
                                <w:bCs/>
                                <w:sz w:val="16"/>
                                <w:szCs w:val="16"/>
                                <w:lang w:val="en-GB" w:eastAsia="de-AT"/>
                              </w:rPr>
                              <w:t>Ismael NDAO</w:t>
                            </w:r>
                            <w:r w:rsidR="003D0BF5" w:rsidRPr="000F46DF">
                              <w:rPr>
                                <w:rFonts w:ascii="Arial" w:hAnsi="Arial" w:cs="Arial"/>
                                <w:bCs/>
                                <w:sz w:val="16"/>
                                <w:szCs w:val="16"/>
                                <w:lang w:val="en-GB" w:eastAsia="de-AT"/>
                              </w:rPr>
                              <w:t xml:space="preserve"> (HORIZONT3000)</w:t>
                            </w:r>
                          </w:p>
                          <w:p w:rsidR="000F46DF" w:rsidRPr="007D46D6" w:rsidRDefault="00830A0D" w:rsidP="003D0BF5">
                            <w:pPr>
                              <w:spacing w:after="0" w:line="360" w:lineRule="auto"/>
                              <w:rPr>
                                <w:rFonts w:ascii="Arial" w:hAnsi="Arial" w:cs="Arial"/>
                                <w:bCs/>
                                <w:sz w:val="16"/>
                                <w:szCs w:val="16"/>
                                <w:lang w:eastAsia="de-AT"/>
                              </w:rPr>
                            </w:pPr>
                            <w:hyperlink r:id="rId13" w:history="1">
                              <w:r w:rsidR="000F46DF" w:rsidRPr="007D46D6">
                                <w:rPr>
                                  <w:rStyle w:val="Lienhypertexte"/>
                                  <w:rFonts w:ascii="Arial" w:hAnsi="Arial" w:cs="Arial"/>
                                  <w:bCs/>
                                  <w:sz w:val="16"/>
                                  <w:szCs w:val="16"/>
                                  <w:lang w:eastAsia="de-AT"/>
                                </w:rPr>
                                <w:t>Ismael.ndao@horizont3000.org</w:t>
                              </w:r>
                            </w:hyperlink>
                            <w:r w:rsidR="000F46DF" w:rsidRPr="007D46D6">
                              <w:rPr>
                                <w:rFonts w:ascii="Arial" w:hAnsi="Arial" w:cs="Arial"/>
                                <w:bCs/>
                                <w:sz w:val="16"/>
                                <w:szCs w:val="16"/>
                                <w:lang w:eastAsia="de-AT"/>
                              </w:rPr>
                              <w:t xml:space="preserve"> </w:t>
                            </w:r>
                          </w:p>
                          <w:p w:rsidR="00B3717D" w:rsidRPr="007D46D6" w:rsidRDefault="00B3717D" w:rsidP="00B3717D">
                            <w:pPr>
                              <w:spacing w:after="0" w:line="480" w:lineRule="auto"/>
                              <w:rPr>
                                <w:rFonts w:ascii="Arial" w:hAnsi="Arial" w:cs="Arial"/>
                                <w:bCs/>
                                <w:sz w:val="16"/>
                                <w:szCs w:val="18"/>
                                <w:lang w:eastAsia="de-AT"/>
                              </w:rPr>
                            </w:pPr>
                          </w:p>
                          <w:p w:rsidR="00802050" w:rsidRPr="007D46D6" w:rsidRDefault="00802050" w:rsidP="00B3717D">
                            <w:pPr>
                              <w:spacing w:after="0" w:line="480" w:lineRule="auto"/>
                              <w:rPr>
                                <w:rFonts w:ascii="Arial" w:hAnsi="Arial" w:cs="Arial"/>
                                <w:bCs/>
                                <w:sz w:val="16"/>
                                <w:szCs w:val="18"/>
                                <w:highlight w:val="yellow"/>
                                <w:lang w:eastAsia="de-AT"/>
                              </w:rPr>
                            </w:pPr>
                            <w:r w:rsidRPr="007D46D6">
                              <w:rPr>
                                <w:rFonts w:ascii="Arial" w:hAnsi="Arial" w:cs="Arial"/>
                                <w:bCs/>
                                <w:sz w:val="16"/>
                                <w:szCs w:val="18"/>
                                <w:highlight w:val="yellow"/>
                                <w:lang w:eastAsia="de-AT"/>
                              </w:rPr>
                              <w:t>Gilbert SENE</w:t>
                            </w:r>
                          </w:p>
                          <w:p w:rsidR="00802050" w:rsidRPr="007D46D6" w:rsidRDefault="00802050" w:rsidP="00B3717D">
                            <w:pPr>
                              <w:spacing w:after="0" w:line="480" w:lineRule="auto"/>
                              <w:rPr>
                                <w:rFonts w:ascii="Arial" w:hAnsi="Arial" w:cs="Arial"/>
                                <w:bCs/>
                                <w:sz w:val="16"/>
                                <w:szCs w:val="18"/>
                                <w:highlight w:val="yellow"/>
                                <w:lang w:val="fr-FR" w:eastAsia="de-AT"/>
                              </w:rPr>
                            </w:pPr>
                            <w:r w:rsidRPr="007D46D6">
                              <w:rPr>
                                <w:rFonts w:ascii="Arial" w:hAnsi="Arial" w:cs="Arial"/>
                                <w:bCs/>
                                <w:sz w:val="16"/>
                                <w:szCs w:val="18"/>
                                <w:highlight w:val="yellow"/>
                                <w:lang w:val="fr-FR" w:eastAsia="de-AT"/>
                              </w:rPr>
                              <w:t>(CARITAS Kaolack)</w:t>
                            </w:r>
                          </w:p>
                          <w:p w:rsidR="00802050" w:rsidRPr="007D46D6" w:rsidRDefault="00830A0D" w:rsidP="00B3717D">
                            <w:pPr>
                              <w:spacing w:after="0" w:line="480" w:lineRule="auto"/>
                              <w:rPr>
                                <w:rFonts w:ascii="Arial" w:hAnsi="Arial" w:cs="Arial"/>
                                <w:bCs/>
                                <w:sz w:val="16"/>
                                <w:szCs w:val="18"/>
                                <w:lang w:val="fr-FR" w:eastAsia="de-AT"/>
                              </w:rPr>
                            </w:pPr>
                            <w:hyperlink r:id="rId14" w:history="1">
                              <w:r w:rsidR="00802050" w:rsidRPr="007D46D6">
                                <w:rPr>
                                  <w:rStyle w:val="Lienhypertexte"/>
                                  <w:rFonts w:ascii="Arial" w:hAnsi="Arial" w:cs="Arial"/>
                                  <w:bCs/>
                                  <w:sz w:val="16"/>
                                  <w:szCs w:val="18"/>
                                  <w:highlight w:val="yellow"/>
                                  <w:lang w:val="fr-FR" w:eastAsia="de-AT"/>
                                </w:rPr>
                                <w:t>sene.sgs@gmail.com</w:t>
                              </w:r>
                            </w:hyperlink>
                            <w:r w:rsidR="00802050" w:rsidRPr="007D46D6">
                              <w:rPr>
                                <w:rFonts w:ascii="Arial" w:hAnsi="Arial" w:cs="Arial"/>
                                <w:bCs/>
                                <w:sz w:val="16"/>
                                <w:szCs w:val="18"/>
                                <w:lang w:val="fr-FR" w:eastAsia="de-AT"/>
                              </w:rPr>
                              <w:t xml:space="preserve"> </w:t>
                            </w:r>
                          </w:p>
                          <w:p w:rsidR="00B3717D" w:rsidRPr="007D46D6" w:rsidRDefault="00B3717D" w:rsidP="00B3717D">
                            <w:pPr>
                              <w:spacing w:after="0" w:line="480" w:lineRule="auto"/>
                              <w:rPr>
                                <w:rFonts w:ascii="Arial" w:hAnsi="Arial" w:cs="Arial"/>
                                <w:bCs/>
                                <w:sz w:val="16"/>
                                <w:szCs w:val="18"/>
                                <w:lang w:val="fr-FR" w:eastAsia="de-AT"/>
                              </w:rPr>
                            </w:pPr>
                          </w:p>
                          <w:p w:rsidR="00B3717D" w:rsidRPr="007D46D6" w:rsidRDefault="00B3717D" w:rsidP="00B3717D">
                            <w:pPr>
                              <w:spacing w:after="0" w:line="480" w:lineRule="auto"/>
                              <w:rPr>
                                <w:rFonts w:ascii="Arial" w:hAnsi="Arial" w:cs="Arial"/>
                                <w:bCs/>
                                <w:sz w:val="16"/>
                                <w:szCs w:val="18"/>
                                <w:lang w:val="fr-FR" w:eastAsia="de-AT"/>
                              </w:rPr>
                            </w:pPr>
                          </w:p>
                          <w:p w:rsidR="00567E55" w:rsidRPr="007D46D6" w:rsidRDefault="00567E55" w:rsidP="00F0229C">
                            <w:pPr>
                              <w:spacing w:after="0" w:line="240" w:lineRule="auto"/>
                              <w:rPr>
                                <w:rFonts w:ascii="Arial" w:hAnsi="Arial" w:cs="Arial"/>
                                <w:bCs/>
                                <w:sz w:val="16"/>
                                <w:szCs w:val="18"/>
                                <w:lang w:val="fr-FR" w:eastAsia="de-AT"/>
                              </w:rPr>
                            </w:pPr>
                          </w:p>
                        </w:txbxContent>
                      </wps:txbx>
                      <wps:bodyPr rot="0" vert="horz" wrap="square" lIns="182880" tIns="54000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70C71" id="AutoForm 14" o:spid="_x0000_s1033" style="position:absolute;margin-left:417pt;margin-top:27.8pt;width:141.75pt;height:737pt;z-index:251673600;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" o:allowincell="f" fillcolor="#d2fee2" stroked="f">
                <v:fill opacity="39321f"/>
                <v:textbox inset="14.4pt,15mm,14.4pt,5.76pt">
                  <w:txbxContent>
                    <w:p w:rsidR="003D0BF5" w:rsidRPr="00B479B9" w:rsidRDefault="000B17D5" w:rsidP="003D0BF5">
                      <w:pPr>
                        <w:spacing w:line="260" w:lineRule="exact"/>
                        <w:rPr>
                          <w:rFonts w:ascii="Arial" w:hAnsi="Arial" w:cs="Arial"/>
                          <w:b/>
                          <w:color w:val="049B3A"/>
                          <w:lang w:val="fr-FR"/>
                        </w:rPr>
                      </w:pPr>
                      <w:r w:rsidRPr="00B479B9">
                        <w:rPr>
                          <w:rFonts w:ascii="Arial" w:hAnsi="Arial" w:cs="Arial"/>
                          <w:b/>
                          <w:color w:val="049B3A"/>
                          <w:sz w:val="24"/>
                          <w:lang w:val="fr-FR"/>
                        </w:rPr>
                        <w:t>Mentions légales</w:t>
                      </w:r>
                    </w:p>
                    <w:p w:rsidR="003D0BF5" w:rsidRDefault="00CC5976" w:rsidP="003D0BF5">
                      <w:pPr>
                        <w:spacing w:after="0" w:line="360" w:lineRule="auto"/>
                        <w:rPr>
                          <w:rFonts w:ascii="Arial" w:hAnsi="Arial" w:cs="Arial"/>
                          <w:bCs/>
                          <w:i/>
                          <w:sz w:val="16"/>
                          <w:szCs w:val="18"/>
                          <w:lang w:val="fr-FR" w:eastAsia="de-AT"/>
                        </w:rPr>
                      </w:pPr>
                      <w:r>
                        <w:rPr>
                          <w:rFonts w:ascii="Arial" w:hAnsi="Arial" w:cs="Arial"/>
                          <w:bCs/>
                          <w:i/>
                          <w:sz w:val="16"/>
                          <w:szCs w:val="18"/>
                          <w:lang w:val="fr-FR" w:eastAsia="de-AT"/>
                        </w:rPr>
                        <w:t>Expé</w:t>
                      </w:r>
                      <w:r w:rsidR="003D0BF5" w:rsidRPr="00826BD3">
                        <w:rPr>
                          <w:rFonts w:ascii="Arial" w:hAnsi="Arial" w:cs="Arial"/>
                          <w:bCs/>
                          <w:i/>
                          <w:sz w:val="16"/>
                          <w:szCs w:val="18"/>
                          <w:lang w:val="fr-FR" w:eastAsia="de-AT"/>
                        </w:rPr>
                        <w:t>rience en détail</w:t>
                      </w:r>
                    </w:p>
                    <w:p w:rsidR="00A5591B" w:rsidRPr="00802050" w:rsidRDefault="00802050" w:rsidP="003D0BF5">
                      <w:pPr>
                        <w:spacing w:after="0" w:line="360" w:lineRule="auto"/>
                        <w:rPr>
                          <w:rFonts w:ascii="Arial" w:hAnsi="Arial" w:cs="Arial"/>
                          <w:bCs/>
                          <w:i/>
                          <w:sz w:val="16"/>
                          <w:szCs w:val="16"/>
                          <w:lang w:val="fr-FR" w:eastAsia="de-AT"/>
                        </w:rPr>
                      </w:pPr>
                      <w:r w:rsidRPr="00802050">
                        <w:rPr>
                          <w:rFonts w:ascii="Arial" w:hAnsi="Arial" w:cs="Arial"/>
                          <w:sz w:val="16"/>
                          <w:szCs w:val="16"/>
                          <w:lang w:val="fr-FR"/>
                        </w:rPr>
                        <w:t>Warrantage céréalier – un crédit garanti par un stock différé</w:t>
                      </w:r>
                      <w:r w:rsidRPr="00802050">
                        <w:rPr>
                          <w:rFonts w:ascii="Arial" w:hAnsi="Arial" w:cs="Arial"/>
                          <w:bCs/>
                          <w:i/>
                          <w:sz w:val="16"/>
                          <w:szCs w:val="16"/>
                          <w:highlight w:val="yellow"/>
                          <w:lang w:val="fr-FR" w:eastAsia="de-AT"/>
                        </w:rPr>
                        <w:t xml:space="preserve"> </w:t>
                      </w:r>
                    </w:p>
                    <w:p w:rsidR="003D0BF5" w:rsidRPr="00826BD3" w:rsidRDefault="003D0BF5" w:rsidP="003D0BF5">
                      <w:pPr>
                        <w:spacing w:after="0" w:line="480" w:lineRule="auto"/>
                        <w:rPr>
                          <w:rFonts w:ascii="Arial" w:hAnsi="Arial" w:cs="Arial"/>
                          <w:bCs/>
                          <w:sz w:val="16"/>
                          <w:szCs w:val="18"/>
                          <w:lang w:val="fr-FR" w:eastAsia="de-AT"/>
                        </w:rPr>
                      </w:pPr>
                    </w:p>
                    <w:p w:rsidR="003D0BF5" w:rsidRPr="00826BD3" w:rsidRDefault="009F2B9B" w:rsidP="003D0BF5">
                      <w:pPr>
                        <w:spacing w:after="0" w:line="480" w:lineRule="auto"/>
                        <w:rPr>
                          <w:rFonts w:ascii="Arial" w:hAnsi="Arial" w:cs="Arial"/>
                          <w:b/>
                          <w:bCs/>
                          <w:sz w:val="16"/>
                          <w:szCs w:val="18"/>
                          <w:lang w:val="fr-FR" w:eastAsia="de-AT"/>
                        </w:rPr>
                      </w:pPr>
                      <w:r>
                        <w:rPr>
                          <w:rFonts w:ascii="Arial" w:hAnsi="Arial" w:cs="Arial"/>
                          <w:b/>
                          <w:bCs/>
                          <w:sz w:val="16"/>
                          <w:szCs w:val="18"/>
                          <w:lang w:val="fr-FR" w:eastAsia="de-AT"/>
                        </w:rPr>
                        <w:t>Publié à</w:t>
                      </w:r>
                      <w:r w:rsidR="003D0BF5" w:rsidRPr="00826BD3">
                        <w:rPr>
                          <w:rFonts w:ascii="Arial" w:hAnsi="Arial" w:cs="Arial"/>
                          <w:b/>
                          <w:bCs/>
                          <w:sz w:val="16"/>
                          <w:szCs w:val="18"/>
                          <w:lang w:val="fr-FR" w:eastAsia="de-AT"/>
                        </w:rPr>
                        <w:t xml:space="preserve"> </w:t>
                      </w:r>
                    </w:p>
                    <w:p w:rsidR="003D0BF5" w:rsidRPr="00826BD3" w:rsidRDefault="003D0BF5" w:rsidP="003D0BF5">
                      <w:pPr>
                        <w:spacing w:after="0" w:line="480" w:lineRule="auto"/>
                        <w:rPr>
                          <w:rFonts w:ascii="Arial" w:hAnsi="Arial" w:cs="Arial"/>
                          <w:bCs/>
                          <w:sz w:val="16"/>
                          <w:szCs w:val="18"/>
                          <w:lang w:val="fr-FR" w:eastAsia="de-AT"/>
                        </w:rPr>
                      </w:pPr>
                      <w:r w:rsidRPr="002453CC">
                        <w:rPr>
                          <w:rFonts w:ascii="Arial" w:hAnsi="Arial" w:cs="Arial"/>
                          <w:bCs/>
                          <w:sz w:val="16"/>
                          <w:szCs w:val="18"/>
                          <w:lang w:val="fr-FR" w:eastAsia="de-AT"/>
                        </w:rPr>
                        <w:t xml:space="preserve">Vienne, </w:t>
                      </w:r>
                      <w:r w:rsidR="00802050">
                        <w:rPr>
                          <w:rFonts w:ascii="Arial" w:hAnsi="Arial" w:cs="Arial"/>
                          <w:bCs/>
                          <w:sz w:val="16"/>
                          <w:szCs w:val="18"/>
                          <w:lang w:val="fr-FR" w:eastAsia="de-AT"/>
                        </w:rPr>
                        <w:t xml:space="preserve">Janvier </w:t>
                      </w:r>
                      <w:r w:rsidR="009F2B9B" w:rsidRPr="002453CC">
                        <w:rPr>
                          <w:rFonts w:ascii="Arial" w:hAnsi="Arial" w:cs="Arial"/>
                          <w:bCs/>
                          <w:sz w:val="16"/>
                          <w:szCs w:val="18"/>
                          <w:lang w:val="fr-FR" w:eastAsia="de-AT"/>
                        </w:rPr>
                        <w:t>2018</w:t>
                      </w:r>
                    </w:p>
                    <w:p w:rsidR="003D0BF5" w:rsidRPr="00826BD3" w:rsidRDefault="003D0BF5" w:rsidP="003D0BF5">
                      <w:pPr>
                        <w:spacing w:after="0" w:line="480" w:lineRule="auto"/>
                        <w:rPr>
                          <w:rFonts w:ascii="Arial" w:hAnsi="Arial" w:cs="Arial"/>
                          <w:bCs/>
                          <w:sz w:val="16"/>
                          <w:szCs w:val="18"/>
                          <w:lang w:val="fr-FR" w:eastAsia="de-AT"/>
                        </w:rPr>
                      </w:pPr>
                      <w:r w:rsidRPr="00826BD3">
                        <w:rPr>
                          <w:rFonts w:ascii="Arial" w:hAnsi="Arial" w:cs="Arial"/>
                          <w:b/>
                          <w:bCs/>
                          <w:sz w:val="16"/>
                          <w:szCs w:val="18"/>
                          <w:lang w:val="fr-FR" w:eastAsia="de-AT"/>
                        </w:rPr>
                        <w:t>par</w:t>
                      </w:r>
                    </w:p>
                    <w:p w:rsidR="003D0BF5" w:rsidRPr="00826BD3" w:rsidRDefault="003D0BF5" w:rsidP="003D0BF5">
                      <w:pPr>
                        <w:spacing w:after="0" w:line="360" w:lineRule="auto"/>
                        <w:rPr>
                          <w:rFonts w:ascii="Arial" w:hAnsi="Arial" w:cs="Arial"/>
                          <w:bCs/>
                          <w:sz w:val="16"/>
                          <w:szCs w:val="18"/>
                          <w:lang w:val="fr-FR" w:eastAsia="de-AT"/>
                        </w:rPr>
                      </w:pPr>
                      <w:r w:rsidRPr="00826BD3">
                        <w:rPr>
                          <w:rFonts w:ascii="Arial" w:hAnsi="Arial" w:cs="Arial"/>
                          <w:bCs/>
                          <w:sz w:val="16"/>
                          <w:szCs w:val="18"/>
                          <w:lang w:val="fr-FR" w:eastAsia="de-AT"/>
                        </w:rPr>
                        <w:t xml:space="preserve">HORIZONT3000 </w:t>
                      </w:r>
                      <w:hyperlink r:id="rId15" w:history="1">
                        <w:r w:rsidRPr="00826BD3">
                          <w:rPr>
                            <w:rStyle w:val="Lienhypertexte"/>
                            <w:rFonts w:ascii="Arial" w:hAnsi="Arial" w:cs="Arial"/>
                            <w:bCs/>
                            <w:sz w:val="16"/>
                            <w:szCs w:val="18"/>
                            <w:lang w:val="fr-FR" w:eastAsia="de-AT"/>
                          </w:rPr>
                          <w:t>www.horizont3000.at</w:t>
                        </w:r>
                      </w:hyperlink>
                      <w:r w:rsidRPr="00826BD3">
                        <w:rPr>
                          <w:rFonts w:ascii="Arial" w:hAnsi="Arial" w:cs="Arial"/>
                          <w:bCs/>
                          <w:sz w:val="16"/>
                          <w:szCs w:val="18"/>
                          <w:lang w:val="fr-FR" w:eastAsia="de-AT"/>
                        </w:rPr>
                        <w:t xml:space="preserve"> </w:t>
                      </w:r>
                    </w:p>
                    <w:p w:rsidR="003D0BF5" w:rsidRPr="00826BD3" w:rsidRDefault="003D0BF5" w:rsidP="003D0BF5">
                      <w:pPr>
                        <w:spacing w:after="0" w:line="480" w:lineRule="auto"/>
                        <w:rPr>
                          <w:rFonts w:ascii="Arial" w:hAnsi="Arial" w:cs="Arial"/>
                          <w:bCs/>
                          <w:sz w:val="16"/>
                          <w:szCs w:val="18"/>
                          <w:lang w:val="fr-FR" w:eastAsia="de-AT"/>
                        </w:rPr>
                      </w:pPr>
                    </w:p>
                    <w:p w:rsidR="003D0BF5" w:rsidRPr="00826BD3" w:rsidRDefault="003D0BF5" w:rsidP="003D0BF5">
                      <w:pPr>
                        <w:spacing w:after="0" w:line="480" w:lineRule="auto"/>
                        <w:rPr>
                          <w:rFonts w:ascii="Arial" w:hAnsi="Arial" w:cs="Arial"/>
                          <w:b/>
                          <w:bCs/>
                          <w:sz w:val="16"/>
                          <w:szCs w:val="18"/>
                          <w:lang w:val="fr-FR" w:eastAsia="de-AT"/>
                        </w:rPr>
                      </w:pPr>
                      <w:r w:rsidRPr="00826BD3">
                        <w:rPr>
                          <w:rFonts w:ascii="Arial" w:hAnsi="Arial" w:cs="Arial"/>
                          <w:b/>
                          <w:bCs/>
                          <w:sz w:val="16"/>
                          <w:szCs w:val="18"/>
                          <w:lang w:val="fr-FR" w:eastAsia="de-AT"/>
                        </w:rPr>
                        <w:t xml:space="preserve">Edité par </w:t>
                      </w:r>
                    </w:p>
                    <w:p w:rsidR="003D0BF5" w:rsidRPr="00826BD3" w:rsidRDefault="009F2B9B" w:rsidP="003D0BF5">
                      <w:pPr>
                        <w:spacing w:after="0" w:line="360" w:lineRule="auto"/>
                        <w:rPr>
                          <w:rFonts w:ascii="Arial" w:hAnsi="Arial" w:cs="Arial"/>
                          <w:bCs/>
                          <w:sz w:val="16"/>
                          <w:szCs w:val="18"/>
                          <w:lang w:val="fr-FR" w:eastAsia="de-AT"/>
                        </w:rPr>
                      </w:pPr>
                      <w:r>
                        <w:rPr>
                          <w:rFonts w:ascii="Arial" w:hAnsi="Arial" w:cs="Arial"/>
                          <w:bCs/>
                          <w:sz w:val="16"/>
                          <w:szCs w:val="18"/>
                          <w:lang w:val="fr-FR" w:eastAsia="de-AT"/>
                        </w:rPr>
                        <w:t xml:space="preserve">Caritas </w:t>
                      </w:r>
                      <w:r w:rsidR="009B587D">
                        <w:rPr>
                          <w:rFonts w:ascii="Arial" w:hAnsi="Arial" w:cs="Arial"/>
                          <w:bCs/>
                          <w:sz w:val="16"/>
                          <w:szCs w:val="18"/>
                          <w:lang w:val="fr-FR" w:eastAsia="de-AT"/>
                        </w:rPr>
                        <w:t>diocésaine de Kaolack</w:t>
                      </w:r>
                    </w:p>
                    <w:p w:rsidR="003D0BF5" w:rsidRPr="00826BD3" w:rsidRDefault="003D0BF5" w:rsidP="003D0BF5">
                      <w:pPr>
                        <w:spacing w:after="0" w:line="360" w:lineRule="auto"/>
                        <w:rPr>
                          <w:rFonts w:ascii="Arial" w:hAnsi="Arial" w:cs="Arial"/>
                          <w:bCs/>
                          <w:sz w:val="16"/>
                          <w:szCs w:val="18"/>
                          <w:lang w:val="fr-FR" w:eastAsia="de-AT"/>
                        </w:rPr>
                      </w:pPr>
                      <w:r w:rsidRPr="00826BD3">
                        <w:rPr>
                          <w:rFonts w:ascii="Arial" w:hAnsi="Arial" w:cs="Arial"/>
                          <w:bCs/>
                          <w:sz w:val="16"/>
                          <w:szCs w:val="18"/>
                          <w:lang w:val="fr-FR" w:eastAsia="de-AT"/>
                        </w:rPr>
                        <w:t>et</w:t>
                      </w:r>
                    </w:p>
                    <w:p w:rsidR="003D0BF5" w:rsidRPr="00826BD3" w:rsidRDefault="003D0BF5" w:rsidP="003D0BF5">
                      <w:pPr>
                        <w:spacing w:after="0" w:line="360" w:lineRule="auto"/>
                        <w:rPr>
                          <w:rFonts w:ascii="Arial" w:hAnsi="Arial" w:cs="Arial"/>
                          <w:bCs/>
                          <w:sz w:val="16"/>
                          <w:szCs w:val="18"/>
                          <w:lang w:val="fr-FR" w:eastAsia="de-AT"/>
                        </w:rPr>
                      </w:pPr>
                      <w:r w:rsidRPr="00826BD3">
                        <w:rPr>
                          <w:rFonts w:ascii="Arial" w:hAnsi="Arial" w:cs="Arial"/>
                          <w:bCs/>
                          <w:sz w:val="16"/>
                          <w:szCs w:val="18"/>
                          <w:lang w:val="fr-FR" w:eastAsia="de-AT"/>
                        </w:rPr>
                        <w:t xml:space="preserve">HORIZONT3000 </w:t>
                      </w:r>
                    </w:p>
                    <w:p w:rsidR="003D0BF5" w:rsidRPr="00826BD3" w:rsidRDefault="003D0BF5" w:rsidP="003D0BF5">
                      <w:pPr>
                        <w:spacing w:after="0" w:line="480" w:lineRule="auto"/>
                        <w:rPr>
                          <w:rFonts w:ascii="Arial" w:hAnsi="Arial" w:cs="Arial"/>
                          <w:bCs/>
                          <w:sz w:val="16"/>
                          <w:szCs w:val="18"/>
                          <w:lang w:val="fr-FR" w:eastAsia="de-AT"/>
                        </w:rPr>
                      </w:pPr>
                    </w:p>
                    <w:p w:rsidR="003D0BF5" w:rsidRPr="006A6944" w:rsidRDefault="003D0BF5" w:rsidP="003D0BF5">
                      <w:pPr>
                        <w:spacing w:after="0" w:line="480" w:lineRule="auto"/>
                        <w:rPr>
                          <w:rFonts w:ascii="Arial" w:hAnsi="Arial" w:cs="Arial"/>
                          <w:b/>
                          <w:bCs/>
                          <w:sz w:val="16"/>
                          <w:szCs w:val="18"/>
                          <w:lang w:val="fr-FR" w:eastAsia="de-AT"/>
                        </w:rPr>
                      </w:pPr>
                      <w:r w:rsidRPr="006A6944">
                        <w:rPr>
                          <w:rFonts w:ascii="Arial" w:hAnsi="Arial" w:cs="Arial"/>
                          <w:b/>
                          <w:bCs/>
                          <w:sz w:val="16"/>
                          <w:szCs w:val="18"/>
                          <w:lang w:val="fr-FR" w:eastAsia="de-AT"/>
                        </w:rPr>
                        <w:t>Avec le soutien de</w:t>
                      </w:r>
                    </w:p>
                    <w:p w:rsidR="009B587D" w:rsidRDefault="009B587D" w:rsidP="003D0BF5">
                      <w:pPr>
                        <w:spacing w:after="0" w:line="360" w:lineRule="auto"/>
                        <w:rPr>
                          <w:rFonts w:ascii="Arial" w:hAnsi="Arial" w:cs="Arial"/>
                          <w:bCs/>
                          <w:sz w:val="16"/>
                          <w:szCs w:val="18"/>
                          <w:lang w:val="fr-FR" w:eastAsia="de-AT"/>
                        </w:rPr>
                      </w:pPr>
                      <w:r w:rsidRPr="001A7E46">
                        <w:rPr>
                          <w:rFonts w:ascii="Arial" w:hAnsi="Arial" w:cs="Arial"/>
                          <w:bCs/>
                          <w:sz w:val="16"/>
                          <w:szCs w:val="18"/>
                          <w:lang w:val="fr-FR" w:eastAsia="de-AT"/>
                        </w:rPr>
                        <w:t xml:space="preserve">ADA  Coopération </w:t>
                      </w:r>
                      <w:r w:rsidR="003D0BF5" w:rsidRPr="001A7E46">
                        <w:rPr>
                          <w:rFonts w:ascii="Arial" w:hAnsi="Arial" w:cs="Arial"/>
                          <w:bCs/>
                          <w:sz w:val="16"/>
                          <w:szCs w:val="18"/>
                          <w:lang w:val="fr-FR" w:eastAsia="de-AT"/>
                        </w:rPr>
                        <w:t xml:space="preserve"> </w:t>
                      </w:r>
                      <w:r w:rsidRPr="001A7E46">
                        <w:rPr>
                          <w:rFonts w:ascii="Arial" w:hAnsi="Arial" w:cs="Arial"/>
                          <w:bCs/>
                          <w:sz w:val="16"/>
                          <w:szCs w:val="18"/>
                          <w:lang w:val="fr-FR" w:eastAsia="de-AT"/>
                        </w:rPr>
                        <w:t xml:space="preserve">Autrichienne pour le Développement  </w:t>
                      </w:r>
                      <w:r w:rsidR="004E6437" w:rsidRPr="001A7E46">
                        <w:rPr>
                          <w:rFonts w:ascii="Arial" w:hAnsi="Arial" w:cs="Arial"/>
                          <w:bCs/>
                          <w:sz w:val="16"/>
                          <w:szCs w:val="18"/>
                          <w:lang w:val="fr-FR" w:eastAsia="de-AT"/>
                        </w:rPr>
                        <w:t>et</w:t>
                      </w:r>
                    </w:p>
                    <w:p w:rsidR="001A7E46" w:rsidRDefault="001A7E46" w:rsidP="003D0BF5">
                      <w:pPr>
                        <w:spacing w:after="0" w:line="360" w:lineRule="auto"/>
                        <w:rPr>
                          <w:rFonts w:ascii="Arial" w:hAnsi="Arial" w:cs="Arial"/>
                          <w:bCs/>
                          <w:sz w:val="16"/>
                          <w:szCs w:val="18"/>
                          <w:lang w:val="fr-FR" w:eastAsia="de-AT"/>
                        </w:rPr>
                      </w:pPr>
                      <w:r>
                        <w:rPr>
                          <w:rFonts w:ascii="Arial" w:hAnsi="Arial" w:cs="Arial"/>
                          <w:bCs/>
                          <w:sz w:val="16"/>
                          <w:szCs w:val="18"/>
                          <w:lang w:val="fr-FR" w:eastAsia="de-AT"/>
                        </w:rPr>
                        <w:t xml:space="preserve">des </w:t>
                      </w:r>
                      <w:r w:rsidR="009B587D">
                        <w:rPr>
                          <w:rFonts w:ascii="Arial" w:hAnsi="Arial" w:cs="Arial"/>
                          <w:bCs/>
                          <w:sz w:val="16"/>
                          <w:szCs w:val="18"/>
                          <w:lang w:val="fr-FR" w:eastAsia="de-AT"/>
                        </w:rPr>
                        <w:t>organisation</w:t>
                      </w:r>
                      <w:r>
                        <w:rPr>
                          <w:rFonts w:ascii="Arial" w:hAnsi="Arial" w:cs="Arial"/>
                          <w:bCs/>
                          <w:sz w:val="16"/>
                          <w:szCs w:val="18"/>
                          <w:lang w:val="fr-FR" w:eastAsia="de-AT"/>
                        </w:rPr>
                        <w:t>s</w:t>
                      </w:r>
                      <w:r w:rsidR="009B587D">
                        <w:rPr>
                          <w:rFonts w:ascii="Arial" w:hAnsi="Arial" w:cs="Arial"/>
                          <w:bCs/>
                          <w:sz w:val="16"/>
                          <w:szCs w:val="18"/>
                          <w:lang w:val="fr-FR" w:eastAsia="de-AT"/>
                        </w:rPr>
                        <w:t xml:space="preserve"> membre</w:t>
                      </w:r>
                      <w:r>
                        <w:rPr>
                          <w:rFonts w:ascii="Arial" w:hAnsi="Arial" w:cs="Arial"/>
                          <w:bCs/>
                          <w:sz w:val="16"/>
                          <w:szCs w:val="18"/>
                          <w:lang w:val="fr-FR" w:eastAsia="de-AT"/>
                        </w:rPr>
                        <w:t>s</w:t>
                      </w:r>
                      <w:r w:rsidR="009B587D">
                        <w:rPr>
                          <w:rFonts w:ascii="Arial" w:hAnsi="Arial" w:cs="Arial"/>
                          <w:bCs/>
                          <w:sz w:val="16"/>
                          <w:szCs w:val="18"/>
                          <w:lang w:val="fr-FR" w:eastAsia="de-AT"/>
                        </w:rPr>
                        <w:t xml:space="preserve"> </w:t>
                      </w:r>
                    </w:p>
                    <w:p w:rsidR="003D0BF5" w:rsidRPr="009B587D" w:rsidRDefault="009B587D" w:rsidP="003D0BF5">
                      <w:pPr>
                        <w:spacing w:after="0" w:line="360" w:lineRule="auto"/>
                        <w:rPr>
                          <w:rFonts w:ascii="Arial" w:hAnsi="Arial" w:cs="Arial"/>
                          <w:bCs/>
                          <w:sz w:val="16"/>
                          <w:szCs w:val="18"/>
                          <w:lang w:val="fr-FR" w:eastAsia="de-AT"/>
                        </w:rPr>
                      </w:pPr>
                      <w:r>
                        <w:rPr>
                          <w:rFonts w:ascii="Arial" w:hAnsi="Arial" w:cs="Arial"/>
                          <w:bCs/>
                          <w:sz w:val="16"/>
                          <w:szCs w:val="18"/>
                          <w:lang w:val="fr-FR" w:eastAsia="de-AT"/>
                        </w:rPr>
                        <w:t xml:space="preserve">de </w:t>
                      </w:r>
                      <w:r w:rsidR="003D0BF5" w:rsidRPr="009B587D">
                        <w:rPr>
                          <w:rFonts w:ascii="Arial" w:hAnsi="Arial" w:cs="Arial"/>
                          <w:bCs/>
                          <w:sz w:val="16"/>
                          <w:szCs w:val="18"/>
                          <w:lang w:val="fr-FR" w:eastAsia="de-AT"/>
                        </w:rPr>
                        <w:t>HORIZONT3000</w:t>
                      </w:r>
                    </w:p>
                    <w:p w:rsidR="003D0BF5" w:rsidRPr="009B587D" w:rsidRDefault="003D0BF5" w:rsidP="003D0BF5">
                      <w:pPr>
                        <w:spacing w:after="0" w:line="480" w:lineRule="auto"/>
                        <w:rPr>
                          <w:rFonts w:ascii="Arial" w:hAnsi="Arial" w:cs="Arial"/>
                          <w:bCs/>
                          <w:sz w:val="16"/>
                          <w:szCs w:val="18"/>
                          <w:lang w:val="fr-FR" w:eastAsia="de-AT"/>
                        </w:rPr>
                      </w:pPr>
                    </w:p>
                    <w:p w:rsidR="003D0BF5" w:rsidRPr="00B479B9" w:rsidRDefault="003D0BF5" w:rsidP="003D0BF5">
                      <w:pPr>
                        <w:spacing w:after="0" w:line="480" w:lineRule="auto"/>
                        <w:rPr>
                          <w:rFonts w:ascii="Arial" w:hAnsi="Arial" w:cs="Arial"/>
                          <w:bCs/>
                          <w:sz w:val="16"/>
                          <w:szCs w:val="18"/>
                          <w:lang w:val="fr-FR" w:eastAsia="de-AT"/>
                        </w:rPr>
                      </w:pPr>
                      <w:r w:rsidRPr="00B479B9">
                        <w:rPr>
                          <w:rFonts w:ascii="Arial" w:hAnsi="Arial" w:cs="Arial"/>
                          <w:b/>
                          <w:bCs/>
                          <w:sz w:val="16"/>
                          <w:szCs w:val="18"/>
                          <w:lang w:val="fr-FR" w:eastAsia="de-AT"/>
                        </w:rPr>
                        <w:t>Illustrations par</w:t>
                      </w:r>
                    </w:p>
                    <w:p w:rsidR="003D0BF5" w:rsidRPr="007D46D6" w:rsidRDefault="003D0BF5" w:rsidP="003D0BF5">
                      <w:pPr>
                        <w:spacing w:after="0" w:line="360" w:lineRule="auto"/>
                        <w:rPr>
                          <w:rFonts w:ascii="Arial" w:hAnsi="Arial" w:cs="Arial"/>
                          <w:bCs/>
                          <w:sz w:val="16"/>
                          <w:szCs w:val="18"/>
                          <w:lang w:val="en-US" w:eastAsia="de-AT"/>
                        </w:rPr>
                      </w:pPr>
                      <w:r w:rsidRPr="007D46D6">
                        <w:rPr>
                          <w:rFonts w:ascii="Arial" w:hAnsi="Arial" w:cs="Arial"/>
                          <w:bCs/>
                          <w:sz w:val="16"/>
                          <w:szCs w:val="18"/>
                          <w:lang w:val="en-US" w:eastAsia="de-AT"/>
                        </w:rPr>
                        <w:t>HORIZONT3000</w:t>
                      </w:r>
                    </w:p>
                    <w:p w:rsidR="00106C1D" w:rsidRPr="007D46D6" w:rsidRDefault="00106C1D" w:rsidP="00106C1D">
                      <w:pPr>
                        <w:spacing w:after="0" w:line="360" w:lineRule="auto"/>
                        <w:rPr>
                          <w:rFonts w:ascii="Arial" w:hAnsi="Arial" w:cs="Arial"/>
                          <w:bCs/>
                          <w:sz w:val="16"/>
                          <w:szCs w:val="18"/>
                          <w:lang w:val="en-US" w:eastAsia="de-AT"/>
                        </w:rPr>
                      </w:pPr>
                      <w:r w:rsidRPr="007D46D6">
                        <w:rPr>
                          <w:rFonts w:ascii="Arial" w:hAnsi="Arial" w:cs="Arial"/>
                          <w:bCs/>
                          <w:sz w:val="16"/>
                          <w:szCs w:val="18"/>
                          <w:lang w:val="en-US" w:eastAsia="de-AT"/>
                        </w:rPr>
                        <w:t>www.flaticon.com</w:t>
                      </w:r>
                    </w:p>
                    <w:p w:rsidR="003D0BF5" w:rsidRPr="007D46D6" w:rsidRDefault="003D0BF5" w:rsidP="003D0BF5">
                      <w:pPr>
                        <w:spacing w:after="0" w:line="480" w:lineRule="auto"/>
                        <w:rPr>
                          <w:rFonts w:ascii="Arial" w:hAnsi="Arial" w:cs="Arial"/>
                          <w:bCs/>
                          <w:sz w:val="16"/>
                          <w:szCs w:val="18"/>
                          <w:lang w:val="en-US" w:eastAsia="de-AT"/>
                        </w:rPr>
                      </w:pPr>
                    </w:p>
                    <w:p w:rsidR="003D0BF5" w:rsidRPr="000F46DF" w:rsidRDefault="003D0BF5" w:rsidP="003D0BF5">
                      <w:pPr>
                        <w:spacing w:after="0" w:line="360" w:lineRule="auto"/>
                        <w:rPr>
                          <w:rFonts w:ascii="Arial" w:hAnsi="Arial" w:cs="Arial"/>
                          <w:b/>
                          <w:bCs/>
                          <w:sz w:val="16"/>
                          <w:szCs w:val="18"/>
                          <w:lang w:val="en-GB" w:eastAsia="de-AT"/>
                        </w:rPr>
                      </w:pPr>
                      <w:r w:rsidRPr="000F46DF">
                        <w:rPr>
                          <w:rFonts w:ascii="Arial" w:hAnsi="Arial" w:cs="Arial"/>
                          <w:b/>
                          <w:bCs/>
                          <w:sz w:val="16"/>
                          <w:szCs w:val="18"/>
                          <w:lang w:val="en-GB" w:eastAsia="de-AT"/>
                        </w:rPr>
                        <w:t>Contact</w:t>
                      </w:r>
                    </w:p>
                    <w:p w:rsidR="003D0BF5" w:rsidRPr="000F46DF" w:rsidRDefault="000F46DF" w:rsidP="003D0BF5">
                      <w:pPr>
                        <w:spacing w:after="0" w:line="360" w:lineRule="auto"/>
                        <w:rPr>
                          <w:rFonts w:ascii="Arial" w:hAnsi="Arial" w:cs="Arial"/>
                          <w:bCs/>
                          <w:sz w:val="16"/>
                          <w:szCs w:val="16"/>
                          <w:lang w:val="en-GB" w:eastAsia="de-AT"/>
                        </w:rPr>
                      </w:pPr>
                      <w:r w:rsidRPr="000F46DF">
                        <w:rPr>
                          <w:rFonts w:ascii="Arial" w:hAnsi="Arial" w:cs="Arial"/>
                          <w:bCs/>
                          <w:sz w:val="16"/>
                          <w:szCs w:val="16"/>
                          <w:lang w:val="en-GB" w:eastAsia="de-AT"/>
                        </w:rPr>
                        <w:t>Ismael NDAO</w:t>
                      </w:r>
                      <w:r w:rsidR="003D0BF5" w:rsidRPr="000F46DF">
                        <w:rPr>
                          <w:rFonts w:ascii="Arial" w:hAnsi="Arial" w:cs="Arial"/>
                          <w:bCs/>
                          <w:sz w:val="16"/>
                          <w:szCs w:val="16"/>
                          <w:lang w:val="en-GB" w:eastAsia="de-AT"/>
                        </w:rPr>
                        <w:t xml:space="preserve"> (HORIZONT3000)</w:t>
                      </w:r>
                    </w:p>
                    <w:p w:rsidR="000F46DF" w:rsidRPr="007D46D6" w:rsidRDefault="00830A0D" w:rsidP="003D0BF5">
                      <w:pPr>
                        <w:spacing w:after="0" w:line="360" w:lineRule="auto"/>
                        <w:rPr>
                          <w:rFonts w:ascii="Arial" w:hAnsi="Arial" w:cs="Arial"/>
                          <w:bCs/>
                          <w:sz w:val="16"/>
                          <w:szCs w:val="16"/>
                          <w:lang w:eastAsia="de-AT"/>
                        </w:rPr>
                      </w:pPr>
                      <w:hyperlink r:id="rId16" w:history="1">
                        <w:r w:rsidR="000F46DF" w:rsidRPr="007D46D6">
                          <w:rPr>
                            <w:rStyle w:val="Lienhypertexte"/>
                            <w:rFonts w:ascii="Arial" w:hAnsi="Arial" w:cs="Arial"/>
                            <w:bCs/>
                            <w:sz w:val="16"/>
                            <w:szCs w:val="16"/>
                            <w:lang w:eastAsia="de-AT"/>
                          </w:rPr>
                          <w:t>Ismael.ndao@horizont3000.org</w:t>
                        </w:r>
                      </w:hyperlink>
                      <w:r w:rsidR="000F46DF" w:rsidRPr="007D46D6">
                        <w:rPr>
                          <w:rFonts w:ascii="Arial" w:hAnsi="Arial" w:cs="Arial"/>
                          <w:bCs/>
                          <w:sz w:val="16"/>
                          <w:szCs w:val="16"/>
                          <w:lang w:eastAsia="de-AT"/>
                        </w:rPr>
                        <w:t xml:space="preserve"> </w:t>
                      </w:r>
                    </w:p>
                    <w:p w:rsidR="00B3717D" w:rsidRPr="007D46D6" w:rsidRDefault="00B3717D" w:rsidP="00B3717D">
                      <w:pPr>
                        <w:spacing w:after="0" w:line="480" w:lineRule="auto"/>
                        <w:rPr>
                          <w:rFonts w:ascii="Arial" w:hAnsi="Arial" w:cs="Arial"/>
                          <w:bCs/>
                          <w:sz w:val="16"/>
                          <w:szCs w:val="18"/>
                          <w:lang w:eastAsia="de-AT"/>
                        </w:rPr>
                      </w:pPr>
                    </w:p>
                    <w:p w:rsidR="00802050" w:rsidRPr="007D46D6" w:rsidRDefault="00802050" w:rsidP="00B3717D">
                      <w:pPr>
                        <w:spacing w:after="0" w:line="480" w:lineRule="auto"/>
                        <w:rPr>
                          <w:rFonts w:ascii="Arial" w:hAnsi="Arial" w:cs="Arial"/>
                          <w:bCs/>
                          <w:sz w:val="16"/>
                          <w:szCs w:val="18"/>
                          <w:highlight w:val="yellow"/>
                          <w:lang w:eastAsia="de-AT"/>
                        </w:rPr>
                      </w:pPr>
                      <w:r w:rsidRPr="007D46D6">
                        <w:rPr>
                          <w:rFonts w:ascii="Arial" w:hAnsi="Arial" w:cs="Arial"/>
                          <w:bCs/>
                          <w:sz w:val="16"/>
                          <w:szCs w:val="18"/>
                          <w:highlight w:val="yellow"/>
                          <w:lang w:eastAsia="de-AT"/>
                        </w:rPr>
                        <w:t>Gilbert SENE</w:t>
                      </w:r>
                    </w:p>
                    <w:p w:rsidR="00802050" w:rsidRPr="007D46D6" w:rsidRDefault="00802050" w:rsidP="00B3717D">
                      <w:pPr>
                        <w:spacing w:after="0" w:line="480" w:lineRule="auto"/>
                        <w:rPr>
                          <w:rFonts w:ascii="Arial" w:hAnsi="Arial" w:cs="Arial"/>
                          <w:bCs/>
                          <w:sz w:val="16"/>
                          <w:szCs w:val="18"/>
                          <w:highlight w:val="yellow"/>
                          <w:lang w:val="fr-FR" w:eastAsia="de-AT"/>
                        </w:rPr>
                      </w:pPr>
                      <w:r w:rsidRPr="007D46D6">
                        <w:rPr>
                          <w:rFonts w:ascii="Arial" w:hAnsi="Arial" w:cs="Arial"/>
                          <w:bCs/>
                          <w:sz w:val="16"/>
                          <w:szCs w:val="18"/>
                          <w:highlight w:val="yellow"/>
                          <w:lang w:val="fr-FR" w:eastAsia="de-AT"/>
                        </w:rPr>
                        <w:t>(CARITAS Kaolack)</w:t>
                      </w:r>
                    </w:p>
                    <w:p w:rsidR="00802050" w:rsidRPr="007D46D6" w:rsidRDefault="00830A0D" w:rsidP="00B3717D">
                      <w:pPr>
                        <w:spacing w:after="0" w:line="480" w:lineRule="auto"/>
                        <w:rPr>
                          <w:rFonts w:ascii="Arial" w:hAnsi="Arial" w:cs="Arial"/>
                          <w:bCs/>
                          <w:sz w:val="16"/>
                          <w:szCs w:val="18"/>
                          <w:lang w:val="fr-FR" w:eastAsia="de-AT"/>
                        </w:rPr>
                      </w:pPr>
                      <w:hyperlink r:id="rId17" w:history="1">
                        <w:r w:rsidR="00802050" w:rsidRPr="007D46D6">
                          <w:rPr>
                            <w:rStyle w:val="Lienhypertexte"/>
                            <w:rFonts w:ascii="Arial" w:hAnsi="Arial" w:cs="Arial"/>
                            <w:bCs/>
                            <w:sz w:val="16"/>
                            <w:szCs w:val="18"/>
                            <w:highlight w:val="yellow"/>
                            <w:lang w:val="fr-FR" w:eastAsia="de-AT"/>
                          </w:rPr>
                          <w:t>sene.sgs@gmail.com</w:t>
                        </w:r>
                      </w:hyperlink>
                      <w:r w:rsidR="00802050" w:rsidRPr="007D46D6">
                        <w:rPr>
                          <w:rFonts w:ascii="Arial" w:hAnsi="Arial" w:cs="Arial"/>
                          <w:bCs/>
                          <w:sz w:val="16"/>
                          <w:szCs w:val="18"/>
                          <w:lang w:val="fr-FR" w:eastAsia="de-AT"/>
                        </w:rPr>
                        <w:t xml:space="preserve"> </w:t>
                      </w:r>
                    </w:p>
                    <w:p w:rsidR="00B3717D" w:rsidRPr="007D46D6" w:rsidRDefault="00B3717D" w:rsidP="00B3717D">
                      <w:pPr>
                        <w:spacing w:after="0" w:line="480" w:lineRule="auto"/>
                        <w:rPr>
                          <w:rFonts w:ascii="Arial" w:hAnsi="Arial" w:cs="Arial"/>
                          <w:bCs/>
                          <w:sz w:val="16"/>
                          <w:szCs w:val="18"/>
                          <w:lang w:val="fr-FR" w:eastAsia="de-AT"/>
                        </w:rPr>
                      </w:pPr>
                    </w:p>
                    <w:p w:rsidR="00B3717D" w:rsidRPr="007D46D6" w:rsidRDefault="00B3717D" w:rsidP="00B3717D">
                      <w:pPr>
                        <w:spacing w:after="0" w:line="480" w:lineRule="auto"/>
                        <w:rPr>
                          <w:rFonts w:ascii="Arial" w:hAnsi="Arial" w:cs="Arial"/>
                          <w:bCs/>
                          <w:sz w:val="16"/>
                          <w:szCs w:val="18"/>
                          <w:lang w:val="fr-FR" w:eastAsia="de-AT"/>
                        </w:rPr>
                      </w:pPr>
                    </w:p>
                    <w:p w:rsidR="00567E55" w:rsidRPr="007D46D6" w:rsidRDefault="00567E55" w:rsidP="00F0229C">
                      <w:pPr>
                        <w:spacing w:after="0" w:line="240" w:lineRule="auto"/>
                        <w:rPr>
                          <w:rFonts w:ascii="Arial" w:hAnsi="Arial" w:cs="Arial"/>
                          <w:bCs/>
                          <w:sz w:val="16"/>
                          <w:szCs w:val="18"/>
                          <w:lang w:val="fr-FR" w:eastAsia="de-AT"/>
                        </w:rPr>
                      </w:pPr>
                    </w:p>
                  </w:txbxContent>
                </v:textbox>
                <w10:wrap type="square" anchorx="page" anchory="page"/>
              </v:rect>
            </w:pict>
          </mc:Fallback>
        </mc:AlternateContent>
      </w:r>
    </w:p>
    <w:p w:rsidR="00567E55" w:rsidRPr="00CC5976" w:rsidRDefault="00567E55" w:rsidP="00567E55">
      <w:pPr>
        <w:pStyle w:val="Titre1"/>
        <w:numPr>
          <w:ilvl w:val="0"/>
          <w:numId w:val="0"/>
        </w:numPr>
        <w:rPr>
          <w:lang w:val="fr-FR"/>
        </w:rPr>
      </w:pPr>
      <w:bookmarkStart w:id="3" w:name="_Toc469673247"/>
      <w:r w:rsidRPr="00CC5976">
        <w:rPr>
          <w:lang w:val="fr-FR"/>
        </w:rPr>
        <w:t>List</w:t>
      </w:r>
      <w:r w:rsidR="003D0BF5" w:rsidRPr="00CC5976">
        <w:rPr>
          <w:lang w:val="fr-FR"/>
        </w:rPr>
        <w:t>e d’abréviations</w:t>
      </w:r>
      <w:bookmarkEnd w:id="3"/>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
        <w:gridCol w:w="4444"/>
      </w:tblGrid>
      <w:tr w:rsidR="003D0BF5" w:rsidRPr="00736724" w:rsidTr="003D0BF5">
        <w:tc>
          <w:tcPr>
            <w:tcW w:w="1227" w:type="dxa"/>
          </w:tcPr>
          <w:p w:rsidR="003D0BF5" w:rsidRPr="003F7667" w:rsidRDefault="003D0BF5" w:rsidP="003D0BF5">
            <w:pPr>
              <w:spacing w:after="0" w:line="260" w:lineRule="exact"/>
              <w:jc w:val="both"/>
              <w:rPr>
                <w:rFonts w:ascii="Arial" w:hAnsi="Arial" w:cs="Arial"/>
                <w:sz w:val="18"/>
                <w:szCs w:val="18"/>
                <w:lang w:val="fr-FR"/>
              </w:rPr>
            </w:pPr>
            <w:r w:rsidRPr="003F7667">
              <w:rPr>
                <w:rFonts w:ascii="Arial" w:hAnsi="Arial" w:cs="Arial"/>
                <w:sz w:val="18"/>
                <w:szCs w:val="18"/>
                <w:lang w:val="fr-FR"/>
              </w:rPr>
              <w:t>ADA</w:t>
            </w:r>
          </w:p>
          <w:p w:rsidR="00470D12" w:rsidRPr="003F7667" w:rsidRDefault="00470D12" w:rsidP="003D0BF5">
            <w:pPr>
              <w:spacing w:after="0" w:line="260" w:lineRule="exact"/>
              <w:jc w:val="both"/>
              <w:rPr>
                <w:rFonts w:ascii="Arial" w:hAnsi="Arial" w:cs="Arial"/>
                <w:sz w:val="18"/>
                <w:szCs w:val="18"/>
                <w:lang w:val="fr-FR"/>
              </w:rPr>
            </w:pPr>
          </w:p>
          <w:p w:rsidR="00470D12" w:rsidRPr="003F7667" w:rsidRDefault="00470D12" w:rsidP="003D0BF5">
            <w:pPr>
              <w:spacing w:after="0" w:line="260" w:lineRule="exact"/>
              <w:jc w:val="both"/>
              <w:rPr>
                <w:rFonts w:ascii="Arial" w:hAnsi="Arial" w:cs="Arial"/>
                <w:sz w:val="18"/>
                <w:szCs w:val="18"/>
                <w:lang w:val="fr-FR"/>
              </w:rPr>
            </w:pPr>
          </w:p>
          <w:p w:rsidR="00470D12" w:rsidRPr="003F7667" w:rsidRDefault="00470D12" w:rsidP="003D0BF5">
            <w:pPr>
              <w:spacing w:after="0" w:line="260" w:lineRule="exact"/>
              <w:jc w:val="both"/>
              <w:rPr>
                <w:rFonts w:ascii="Arial" w:hAnsi="Arial" w:cs="Arial"/>
                <w:sz w:val="18"/>
                <w:szCs w:val="18"/>
                <w:lang w:val="fr-FR"/>
              </w:rPr>
            </w:pPr>
            <w:r w:rsidRPr="003F7667">
              <w:rPr>
                <w:rFonts w:ascii="Arial" w:hAnsi="Arial" w:cs="Arial"/>
                <w:sz w:val="18"/>
                <w:szCs w:val="18"/>
                <w:lang w:val="fr-FR"/>
              </w:rPr>
              <w:t>AFDI</w:t>
            </w:r>
          </w:p>
          <w:p w:rsidR="00470D12" w:rsidRPr="003F7667" w:rsidRDefault="00470D12" w:rsidP="003D0BF5">
            <w:pPr>
              <w:spacing w:after="0" w:line="260" w:lineRule="exact"/>
              <w:jc w:val="both"/>
              <w:rPr>
                <w:rFonts w:ascii="Arial" w:hAnsi="Arial" w:cs="Arial"/>
                <w:sz w:val="18"/>
                <w:szCs w:val="18"/>
                <w:lang w:val="fr-FR"/>
              </w:rPr>
            </w:pPr>
          </w:p>
        </w:tc>
        <w:tc>
          <w:tcPr>
            <w:tcW w:w="4444" w:type="dxa"/>
          </w:tcPr>
          <w:p w:rsidR="00856F42" w:rsidRPr="003F7667" w:rsidRDefault="003D0BF5" w:rsidP="003D0BF5">
            <w:pPr>
              <w:spacing w:after="0" w:line="260" w:lineRule="exact"/>
              <w:jc w:val="right"/>
              <w:rPr>
                <w:rFonts w:ascii="Arial" w:hAnsi="Arial" w:cs="Arial"/>
                <w:sz w:val="18"/>
                <w:szCs w:val="18"/>
                <w:lang w:val="fr-FR"/>
              </w:rPr>
            </w:pPr>
            <w:r w:rsidRPr="003F7667">
              <w:rPr>
                <w:rFonts w:ascii="Arial" w:hAnsi="Arial" w:cs="Arial"/>
                <w:sz w:val="18"/>
                <w:szCs w:val="18"/>
                <w:lang w:val="fr-FR"/>
              </w:rPr>
              <w:t xml:space="preserve">Austrian </w:t>
            </w:r>
            <w:r w:rsidR="00856F42" w:rsidRPr="003F7667">
              <w:rPr>
                <w:rFonts w:ascii="Arial" w:hAnsi="Arial" w:cs="Arial"/>
                <w:sz w:val="18"/>
                <w:szCs w:val="18"/>
                <w:lang w:val="fr-FR"/>
              </w:rPr>
              <w:t>Development Agency (Coopération</w:t>
            </w:r>
          </w:p>
          <w:p w:rsidR="003D0BF5" w:rsidRPr="003F7667" w:rsidRDefault="00856F42" w:rsidP="00856F42">
            <w:pPr>
              <w:spacing w:after="0" w:line="260" w:lineRule="exact"/>
              <w:jc w:val="center"/>
              <w:rPr>
                <w:rFonts w:ascii="Arial" w:hAnsi="Arial" w:cs="Arial"/>
                <w:sz w:val="18"/>
                <w:szCs w:val="18"/>
                <w:lang w:val="fr-FR"/>
              </w:rPr>
            </w:pPr>
            <w:r w:rsidRPr="003F7667">
              <w:rPr>
                <w:rFonts w:ascii="Arial" w:hAnsi="Arial" w:cs="Arial"/>
                <w:sz w:val="18"/>
                <w:szCs w:val="18"/>
                <w:lang w:val="fr-FR"/>
              </w:rPr>
              <w:t xml:space="preserve">    </w:t>
            </w:r>
            <w:r w:rsidR="003D0BF5" w:rsidRPr="003F7667">
              <w:rPr>
                <w:rFonts w:ascii="Arial" w:hAnsi="Arial" w:cs="Arial"/>
                <w:sz w:val="18"/>
                <w:szCs w:val="18"/>
                <w:lang w:val="fr-FR"/>
              </w:rPr>
              <w:t>Autrichienne pour le Développement)</w:t>
            </w:r>
          </w:p>
          <w:p w:rsidR="00091EC0" w:rsidRPr="003F7667" w:rsidRDefault="00091EC0" w:rsidP="00856F42">
            <w:pPr>
              <w:spacing w:after="0" w:line="260" w:lineRule="exact"/>
              <w:jc w:val="center"/>
              <w:rPr>
                <w:rFonts w:ascii="Arial" w:hAnsi="Arial" w:cs="Arial"/>
                <w:sz w:val="18"/>
                <w:szCs w:val="18"/>
                <w:lang w:val="fr-FR"/>
              </w:rPr>
            </w:pPr>
          </w:p>
          <w:p w:rsidR="00470D12" w:rsidRPr="003F7667" w:rsidRDefault="00470D12" w:rsidP="00470D12">
            <w:pPr>
              <w:spacing w:after="0" w:line="260" w:lineRule="exact"/>
              <w:rPr>
                <w:rFonts w:ascii="Arial" w:hAnsi="Arial" w:cs="Arial"/>
                <w:sz w:val="18"/>
                <w:szCs w:val="18"/>
                <w:lang w:val="fr-FR"/>
              </w:rPr>
            </w:pPr>
            <w:r w:rsidRPr="003F7667">
              <w:rPr>
                <w:rFonts w:ascii="Arial" w:hAnsi="Arial" w:cs="Arial"/>
                <w:sz w:val="18"/>
                <w:szCs w:val="18"/>
                <w:lang w:val="fr-FR"/>
              </w:rPr>
              <w:t xml:space="preserve">             Portail Agroalimentaire du Sénégal</w:t>
            </w:r>
          </w:p>
        </w:tc>
      </w:tr>
      <w:tr w:rsidR="003D0BF5" w:rsidRPr="00470D12" w:rsidTr="003D0BF5">
        <w:tc>
          <w:tcPr>
            <w:tcW w:w="1227" w:type="dxa"/>
          </w:tcPr>
          <w:p w:rsidR="003D0BF5" w:rsidRPr="003F7667" w:rsidRDefault="00856F42" w:rsidP="003D0BF5">
            <w:pPr>
              <w:tabs>
                <w:tab w:val="left" w:pos="900"/>
              </w:tabs>
              <w:spacing w:after="0" w:line="260" w:lineRule="exact"/>
              <w:jc w:val="both"/>
              <w:rPr>
                <w:rFonts w:ascii="Arial" w:hAnsi="Arial" w:cs="Arial"/>
                <w:sz w:val="18"/>
                <w:szCs w:val="18"/>
                <w:lang w:val="fr-FR"/>
              </w:rPr>
            </w:pPr>
            <w:r w:rsidRPr="003F7667">
              <w:rPr>
                <w:rFonts w:ascii="Arial" w:hAnsi="Arial" w:cs="Arial"/>
                <w:sz w:val="18"/>
                <w:szCs w:val="18"/>
                <w:lang w:val="fr-FR"/>
              </w:rPr>
              <w:t>CAC</w:t>
            </w:r>
          </w:p>
          <w:p w:rsidR="003F7667" w:rsidRPr="003F7667" w:rsidRDefault="003F7667" w:rsidP="003D0BF5">
            <w:pPr>
              <w:tabs>
                <w:tab w:val="left" w:pos="900"/>
              </w:tabs>
              <w:spacing w:after="0" w:line="260" w:lineRule="exact"/>
              <w:jc w:val="both"/>
              <w:rPr>
                <w:rFonts w:ascii="Arial" w:hAnsi="Arial" w:cs="Arial"/>
                <w:sz w:val="18"/>
                <w:szCs w:val="18"/>
                <w:lang w:val="fr-FR"/>
              </w:rPr>
            </w:pPr>
          </w:p>
          <w:p w:rsidR="003F7667" w:rsidRPr="003F7667" w:rsidRDefault="003F7667" w:rsidP="003D0BF5">
            <w:pPr>
              <w:tabs>
                <w:tab w:val="left" w:pos="900"/>
              </w:tabs>
              <w:spacing w:after="0" w:line="260" w:lineRule="exact"/>
              <w:jc w:val="both"/>
              <w:rPr>
                <w:rFonts w:ascii="Arial" w:hAnsi="Arial" w:cs="Arial"/>
                <w:sz w:val="18"/>
                <w:szCs w:val="18"/>
                <w:lang w:val="fr-FR"/>
              </w:rPr>
            </w:pPr>
            <w:r w:rsidRPr="003F7667">
              <w:rPr>
                <w:rFonts w:ascii="Arial" w:hAnsi="Arial" w:cs="Arial"/>
                <w:sz w:val="18"/>
                <w:szCs w:val="18"/>
                <w:lang w:val="fr-FR"/>
              </w:rPr>
              <w:t>CTA</w:t>
            </w:r>
          </w:p>
          <w:p w:rsidR="00E4039F" w:rsidRPr="003F7667" w:rsidRDefault="00E4039F" w:rsidP="003D0BF5">
            <w:pPr>
              <w:tabs>
                <w:tab w:val="left" w:pos="900"/>
              </w:tabs>
              <w:spacing w:after="0" w:line="260" w:lineRule="exact"/>
              <w:jc w:val="both"/>
              <w:rPr>
                <w:rFonts w:ascii="Arial" w:hAnsi="Arial" w:cs="Arial"/>
                <w:sz w:val="18"/>
                <w:szCs w:val="18"/>
                <w:lang w:val="fr-FR"/>
              </w:rPr>
            </w:pPr>
          </w:p>
          <w:p w:rsidR="00305823" w:rsidRDefault="00305823" w:rsidP="003D0BF5">
            <w:pPr>
              <w:tabs>
                <w:tab w:val="left" w:pos="900"/>
              </w:tabs>
              <w:spacing w:after="0" w:line="260" w:lineRule="exact"/>
              <w:jc w:val="both"/>
              <w:rPr>
                <w:rFonts w:ascii="Arial" w:hAnsi="Arial" w:cs="Arial"/>
                <w:sz w:val="18"/>
                <w:szCs w:val="18"/>
                <w:lang w:val="fr-FR"/>
              </w:rPr>
            </w:pPr>
          </w:p>
          <w:p w:rsidR="00E4039F" w:rsidRPr="003F7667" w:rsidRDefault="00E4039F" w:rsidP="003D0BF5">
            <w:pPr>
              <w:tabs>
                <w:tab w:val="left" w:pos="900"/>
              </w:tabs>
              <w:spacing w:after="0" w:line="260" w:lineRule="exact"/>
              <w:jc w:val="both"/>
              <w:rPr>
                <w:rFonts w:ascii="Arial" w:hAnsi="Arial" w:cs="Arial"/>
                <w:sz w:val="18"/>
                <w:szCs w:val="18"/>
                <w:lang w:val="fr-FR"/>
              </w:rPr>
            </w:pPr>
            <w:r w:rsidRPr="003F7667">
              <w:rPr>
                <w:rFonts w:ascii="Arial" w:hAnsi="Arial" w:cs="Arial"/>
                <w:sz w:val="18"/>
                <w:szCs w:val="18"/>
                <w:lang w:val="fr-FR"/>
              </w:rPr>
              <w:t>FAO</w:t>
            </w:r>
          </w:p>
          <w:p w:rsidR="00E4039F" w:rsidRPr="003F7667" w:rsidRDefault="00E4039F" w:rsidP="003D0BF5">
            <w:pPr>
              <w:tabs>
                <w:tab w:val="left" w:pos="900"/>
              </w:tabs>
              <w:spacing w:after="0" w:line="260" w:lineRule="exact"/>
              <w:jc w:val="both"/>
              <w:rPr>
                <w:rFonts w:ascii="Arial" w:hAnsi="Arial" w:cs="Arial"/>
                <w:sz w:val="18"/>
                <w:szCs w:val="18"/>
                <w:lang w:val="fr-FR"/>
              </w:rPr>
            </w:pPr>
          </w:p>
          <w:p w:rsidR="00470D12" w:rsidRPr="003F7667" w:rsidRDefault="00470D12" w:rsidP="003D0BF5">
            <w:pPr>
              <w:tabs>
                <w:tab w:val="left" w:pos="900"/>
              </w:tabs>
              <w:spacing w:after="0" w:line="260" w:lineRule="exact"/>
              <w:jc w:val="both"/>
              <w:rPr>
                <w:rFonts w:ascii="Arial" w:hAnsi="Arial" w:cs="Arial"/>
                <w:sz w:val="18"/>
                <w:szCs w:val="18"/>
                <w:lang w:val="fr-FR"/>
              </w:rPr>
            </w:pPr>
          </w:p>
        </w:tc>
        <w:tc>
          <w:tcPr>
            <w:tcW w:w="4444" w:type="dxa"/>
          </w:tcPr>
          <w:p w:rsidR="00856F42" w:rsidRPr="003F7667" w:rsidRDefault="00856F42" w:rsidP="00856F42">
            <w:pPr>
              <w:spacing w:after="0" w:line="260" w:lineRule="exact"/>
              <w:rPr>
                <w:rFonts w:ascii="Arial" w:hAnsi="Arial" w:cs="Arial"/>
                <w:sz w:val="18"/>
                <w:szCs w:val="18"/>
                <w:lang w:val="fr-FR"/>
              </w:rPr>
            </w:pPr>
            <w:r w:rsidRPr="003F7667">
              <w:rPr>
                <w:rFonts w:ascii="Arial" w:hAnsi="Arial" w:cs="Arial"/>
                <w:sz w:val="18"/>
                <w:szCs w:val="18"/>
                <w:lang w:val="fr-FR"/>
              </w:rPr>
              <w:t xml:space="preserve">             </w:t>
            </w:r>
            <w:r w:rsidRPr="003F7667">
              <w:rPr>
                <w:rFonts w:ascii="Arial" w:hAnsi="Arial" w:cs="Arial"/>
                <w:sz w:val="18"/>
                <w:szCs w:val="18"/>
                <w:lang w:val="fr-BE"/>
              </w:rPr>
              <w:t>Cadre d’alliance concerté villageois</w:t>
            </w:r>
          </w:p>
          <w:p w:rsidR="00856F42" w:rsidRPr="003F7667" w:rsidRDefault="00856F42" w:rsidP="003D0BF5">
            <w:pPr>
              <w:spacing w:after="0" w:line="260" w:lineRule="exact"/>
              <w:jc w:val="right"/>
              <w:rPr>
                <w:rFonts w:ascii="Arial" w:hAnsi="Arial" w:cs="Arial"/>
                <w:sz w:val="18"/>
                <w:szCs w:val="18"/>
                <w:lang w:val="fr-FR"/>
              </w:rPr>
            </w:pPr>
          </w:p>
          <w:p w:rsidR="003F7667" w:rsidRPr="003F7667" w:rsidRDefault="00E4039F" w:rsidP="00E4039F">
            <w:pPr>
              <w:spacing w:after="0" w:line="260" w:lineRule="exact"/>
              <w:rPr>
                <w:rFonts w:ascii="Arial" w:hAnsi="Arial" w:cs="Arial"/>
                <w:sz w:val="20"/>
                <w:szCs w:val="20"/>
                <w:lang w:val="fr-FR"/>
              </w:rPr>
            </w:pPr>
            <w:r w:rsidRPr="003F7667">
              <w:rPr>
                <w:rFonts w:ascii="Arial" w:hAnsi="Arial" w:cs="Arial"/>
                <w:sz w:val="18"/>
                <w:szCs w:val="18"/>
                <w:lang w:val="fr-FR"/>
              </w:rPr>
              <w:t xml:space="preserve">             </w:t>
            </w:r>
            <w:r w:rsidR="003F7667" w:rsidRPr="003F7667">
              <w:rPr>
                <w:rFonts w:ascii="Arial" w:hAnsi="Arial" w:cs="Arial"/>
                <w:sz w:val="20"/>
                <w:szCs w:val="20"/>
                <w:lang w:val="fr-FR"/>
              </w:rPr>
              <w:t xml:space="preserve">Centre technique de coopération </w:t>
            </w:r>
          </w:p>
          <w:p w:rsidR="003F7667" w:rsidRPr="003E4B3B" w:rsidRDefault="003F7667" w:rsidP="00E4039F">
            <w:pPr>
              <w:spacing w:after="0" w:line="260" w:lineRule="exact"/>
              <w:rPr>
                <w:rFonts w:ascii="Arial" w:hAnsi="Arial" w:cs="Arial"/>
                <w:sz w:val="20"/>
                <w:szCs w:val="20"/>
                <w:lang w:val="en-US"/>
              </w:rPr>
            </w:pPr>
            <w:r>
              <w:rPr>
                <w:rFonts w:ascii="Arial" w:hAnsi="Arial" w:cs="Arial"/>
                <w:sz w:val="20"/>
                <w:szCs w:val="20"/>
                <w:lang w:val="fr-FR"/>
              </w:rPr>
              <w:t xml:space="preserve">            </w:t>
            </w:r>
            <w:r w:rsidRPr="003E4B3B">
              <w:rPr>
                <w:rFonts w:ascii="Arial" w:hAnsi="Arial" w:cs="Arial"/>
                <w:sz w:val="20"/>
                <w:szCs w:val="20"/>
                <w:lang w:val="en-US"/>
              </w:rPr>
              <w:t>agricole et rurale</w:t>
            </w:r>
          </w:p>
          <w:p w:rsidR="003F7667" w:rsidRPr="003E4B3B" w:rsidRDefault="003F7667" w:rsidP="00E4039F">
            <w:pPr>
              <w:spacing w:after="0" w:line="260" w:lineRule="exact"/>
              <w:rPr>
                <w:rFonts w:ascii="Arial" w:hAnsi="Arial" w:cs="Arial"/>
                <w:sz w:val="18"/>
                <w:szCs w:val="18"/>
                <w:lang w:val="en-US"/>
              </w:rPr>
            </w:pPr>
          </w:p>
          <w:p w:rsidR="00470D12" w:rsidRPr="003F7667" w:rsidRDefault="003F7667" w:rsidP="00E4039F">
            <w:pPr>
              <w:spacing w:after="0" w:line="260" w:lineRule="exact"/>
              <w:rPr>
                <w:rFonts w:ascii="Arial" w:hAnsi="Arial" w:cs="Arial"/>
                <w:sz w:val="18"/>
                <w:szCs w:val="18"/>
                <w:lang w:val="en-US"/>
              </w:rPr>
            </w:pPr>
            <w:r w:rsidRPr="003E4B3B">
              <w:rPr>
                <w:rFonts w:ascii="Arial" w:hAnsi="Arial" w:cs="Arial"/>
                <w:sz w:val="18"/>
                <w:szCs w:val="18"/>
                <w:lang w:val="en-US"/>
              </w:rPr>
              <w:t xml:space="preserve">             </w:t>
            </w:r>
            <w:r w:rsidR="00470D12" w:rsidRPr="003F7667">
              <w:rPr>
                <w:rFonts w:ascii="Arial" w:hAnsi="Arial" w:cs="Arial"/>
                <w:sz w:val="18"/>
                <w:szCs w:val="18"/>
                <w:lang w:val="en-US"/>
              </w:rPr>
              <w:t xml:space="preserve">Food and Agriculture Organization of the </w:t>
            </w:r>
          </w:p>
          <w:p w:rsidR="003D0BF5" w:rsidRDefault="00470D12" w:rsidP="00E4039F">
            <w:pPr>
              <w:spacing w:after="0" w:line="260" w:lineRule="exact"/>
              <w:rPr>
                <w:rFonts w:ascii="Arial" w:hAnsi="Arial" w:cs="Arial"/>
                <w:sz w:val="18"/>
                <w:szCs w:val="18"/>
                <w:lang w:val="en-US"/>
              </w:rPr>
            </w:pPr>
            <w:r w:rsidRPr="003F7667">
              <w:rPr>
                <w:rFonts w:ascii="Arial" w:hAnsi="Arial" w:cs="Arial"/>
                <w:sz w:val="18"/>
                <w:szCs w:val="18"/>
                <w:lang w:val="en-US"/>
              </w:rPr>
              <w:t xml:space="preserve">             United Nations </w:t>
            </w:r>
          </w:p>
          <w:p w:rsidR="003F7667" w:rsidRPr="003F7667" w:rsidRDefault="003F7667" w:rsidP="00E4039F">
            <w:pPr>
              <w:spacing w:after="0" w:line="260" w:lineRule="exact"/>
              <w:rPr>
                <w:rFonts w:ascii="Arial" w:hAnsi="Arial" w:cs="Arial"/>
                <w:sz w:val="18"/>
                <w:szCs w:val="18"/>
                <w:lang w:val="en-US"/>
              </w:rPr>
            </w:pPr>
          </w:p>
        </w:tc>
      </w:tr>
      <w:tr w:rsidR="003D0BF5" w:rsidRPr="00CC5976" w:rsidTr="003D0BF5">
        <w:tc>
          <w:tcPr>
            <w:tcW w:w="1227" w:type="dxa"/>
          </w:tcPr>
          <w:p w:rsidR="003D0BF5" w:rsidRPr="003F7667" w:rsidRDefault="003D0BF5" w:rsidP="003D0BF5">
            <w:pPr>
              <w:spacing w:after="0" w:line="260" w:lineRule="exact"/>
              <w:jc w:val="both"/>
              <w:rPr>
                <w:rFonts w:ascii="Arial" w:hAnsi="Arial" w:cs="Arial"/>
                <w:sz w:val="18"/>
                <w:szCs w:val="18"/>
                <w:lang w:val="fr-FR"/>
              </w:rPr>
            </w:pPr>
            <w:r w:rsidRPr="003F7667">
              <w:rPr>
                <w:rFonts w:ascii="Arial" w:hAnsi="Arial" w:cs="Arial"/>
                <w:sz w:val="18"/>
                <w:szCs w:val="18"/>
                <w:lang w:val="fr-FR"/>
              </w:rPr>
              <w:t>ONG</w:t>
            </w:r>
          </w:p>
        </w:tc>
        <w:tc>
          <w:tcPr>
            <w:tcW w:w="4444" w:type="dxa"/>
          </w:tcPr>
          <w:p w:rsidR="003D0BF5" w:rsidRPr="003F7667" w:rsidRDefault="003D0BF5" w:rsidP="00091EC0">
            <w:pPr>
              <w:spacing w:after="0" w:line="260" w:lineRule="exact"/>
              <w:jc w:val="center"/>
              <w:rPr>
                <w:rFonts w:ascii="Arial" w:hAnsi="Arial" w:cs="Arial"/>
                <w:sz w:val="18"/>
                <w:szCs w:val="18"/>
                <w:lang w:val="fr-FR"/>
              </w:rPr>
            </w:pPr>
            <w:r w:rsidRPr="003F7667">
              <w:rPr>
                <w:rFonts w:ascii="Arial" w:hAnsi="Arial" w:cs="Arial"/>
                <w:sz w:val="18"/>
                <w:szCs w:val="18"/>
                <w:lang w:val="fr-FR"/>
              </w:rPr>
              <w:t>Organisation non gouvernementale</w:t>
            </w:r>
          </w:p>
        </w:tc>
      </w:tr>
      <w:tr w:rsidR="0062268E" w:rsidRPr="00CC5976" w:rsidTr="003D0BF5">
        <w:tc>
          <w:tcPr>
            <w:tcW w:w="1227" w:type="dxa"/>
          </w:tcPr>
          <w:p w:rsidR="0062268E" w:rsidRPr="003F7667" w:rsidRDefault="0062268E" w:rsidP="0062268E">
            <w:pPr>
              <w:tabs>
                <w:tab w:val="left" w:pos="900"/>
              </w:tabs>
              <w:spacing w:after="0" w:line="260" w:lineRule="exact"/>
              <w:jc w:val="both"/>
              <w:rPr>
                <w:rFonts w:ascii="Arial" w:hAnsi="Arial" w:cs="Arial"/>
                <w:sz w:val="18"/>
                <w:szCs w:val="18"/>
                <w:lang w:val="fr-FR"/>
              </w:rPr>
            </w:pPr>
          </w:p>
        </w:tc>
        <w:tc>
          <w:tcPr>
            <w:tcW w:w="4444" w:type="dxa"/>
          </w:tcPr>
          <w:p w:rsidR="0062268E" w:rsidRPr="003F7667" w:rsidRDefault="0062268E" w:rsidP="00B86DB6">
            <w:pPr>
              <w:spacing w:after="0" w:line="260" w:lineRule="exact"/>
              <w:rPr>
                <w:rFonts w:ascii="Arial" w:hAnsi="Arial" w:cs="Arial"/>
                <w:sz w:val="18"/>
                <w:szCs w:val="18"/>
                <w:lang w:val="fr-FR"/>
              </w:rPr>
            </w:pPr>
          </w:p>
        </w:tc>
      </w:tr>
      <w:tr w:rsidR="0062268E" w:rsidRPr="00CC5976" w:rsidTr="003D0BF5">
        <w:tc>
          <w:tcPr>
            <w:tcW w:w="1227" w:type="dxa"/>
          </w:tcPr>
          <w:p w:rsidR="0062268E" w:rsidRPr="00E4039F" w:rsidRDefault="0062268E" w:rsidP="00B86DB6">
            <w:pPr>
              <w:spacing w:after="0" w:line="260" w:lineRule="exact"/>
              <w:jc w:val="both"/>
              <w:rPr>
                <w:rFonts w:ascii="Arial" w:hAnsi="Arial" w:cs="Arial"/>
                <w:sz w:val="18"/>
                <w:szCs w:val="18"/>
                <w:lang w:val="fr-FR"/>
              </w:rPr>
            </w:pPr>
          </w:p>
        </w:tc>
        <w:tc>
          <w:tcPr>
            <w:tcW w:w="4444" w:type="dxa"/>
          </w:tcPr>
          <w:p w:rsidR="0062268E" w:rsidRPr="00CC5976" w:rsidRDefault="0062268E" w:rsidP="00B86DB6">
            <w:pPr>
              <w:spacing w:after="0" w:line="260" w:lineRule="exact"/>
              <w:rPr>
                <w:rFonts w:ascii="Arial" w:hAnsi="Arial" w:cs="Arial"/>
                <w:sz w:val="18"/>
                <w:szCs w:val="18"/>
                <w:lang w:val="fr-FR"/>
              </w:rPr>
            </w:pPr>
          </w:p>
        </w:tc>
      </w:tr>
      <w:tr w:rsidR="0062268E" w:rsidRPr="00CC5976" w:rsidTr="003D0BF5">
        <w:tc>
          <w:tcPr>
            <w:tcW w:w="1227" w:type="dxa"/>
          </w:tcPr>
          <w:p w:rsidR="0062268E" w:rsidRPr="00CC5976" w:rsidRDefault="0062268E" w:rsidP="0062268E">
            <w:pPr>
              <w:tabs>
                <w:tab w:val="left" w:pos="840"/>
              </w:tabs>
              <w:spacing w:after="0" w:line="260" w:lineRule="exact"/>
              <w:jc w:val="both"/>
              <w:rPr>
                <w:rFonts w:ascii="Arial" w:hAnsi="Arial" w:cs="Arial"/>
                <w:sz w:val="18"/>
                <w:szCs w:val="18"/>
                <w:lang w:val="fr-FR"/>
              </w:rPr>
            </w:pPr>
          </w:p>
        </w:tc>
        <w:tc>
          <w:tcPr>
            <w:tcW w:w="4444" w:type="dxa"/>
          </w:tcPr>
          <w:p w:rsidR="0062268E" w:rsidRPr="00CC5976" w:rsidRDefault="0062268E" w:rsidP="00B86DB6">
            <w:pPr>
              <w:spacing w:after="0" w:line="260" w:lineRule="exact"/>
              <w:rPr>
                <w:rFonts w:ascii="Arial" w:hAnsi="Arial" w:cs="Arial"/>
                <w:sz w:val="18"/>
                <w:szCs w:val="18"/>
                <w:lang w:val="fr-FR"/>
              </w:rPr>
            </w:pPr>
          </w:p>
        </w:tc>
      </w:tr>
      <w:tr w:rsidR="0062268E" w:rsidRPr="00CC5976" w:rsidTr="003D0BF5">
        <w:tc>
          <w:tcPr>
            <w:tcW w:w="1227" w:type="dxa"/>
          </w:tcPr>
          <w:p w:rsidR="0062268E" w:rsidRPr="00CC5976" w:rsidRDefault="0062268E" w:rsidP="0062268E">
            <w:pPr>
              <w:tabs>
                <w:tab w:val="left" w:pos="780"/>
              </w:tabs>
              <w:spacing w:after="0" w:line="260" w:lineRule="exact"/>
              <w:jc w:val="both"/>
              <w:rPr>
                <w:rFonts w:ascii="Arial" w:hAnsi="Arial" w:cs="Arial"/>
                <w:sz w:val="18"/>
                <w:szCs w:val="18"/>
                <w:lang w:val="fr-FR"/>
              </w:rPr>
            </w:pPr>
          </w:p>
        </w:tc>
        <w:tc>
          <w:tcPr>
            <w:tcW w:w="4444" w:type="dxa"/>
          </w:tcPr>
          <w:p w:rsidR="0062268E" w:rsidRPr="00CC5976" w:rsidRDefault="0062268E" w:rsidP="00B86DB6">
            <w:pPr>
              <w:spacing w:after="0" w:line="260" w:lineRule="exact"/>
              <w:rPr>
                <w:rFonts w:ascii="Arial" w:hAnsi="Arial" w:cs="Arial"/>
                <w:sz w:val="18"/>
                <w:szCs w:val="18"/>
                <w:lang w:val="fr-FR"/>
              </w:rPr>
            </w:pPr>
          </w:p>
        </w:tc>
      </w:tr>
    </w:tbl>
    <w:p w:rsidR="00567E55" w:rsidRPr="00CC5976" w:rsidRDefault="00567E55" w:rsidP="00567E55">
      <w:pPr>
        <w:spacing w:after="0" w:line="240" w:lineRule="auto"/>
        <w:rPr>
          <w:rFonts w:ascii="Arial" w:hAnsi="Arial" w:cs="Arial"/>
          <w:sz w:val="20"/>
          <w:szCs w:val="20"/>
          <w:lang w:val="fr-FR"/>
        </w:rPr>
        <w:sectPr w:rsidR="00567E55" w:rsidRPr="00CC5976" w:rsidSect="00744BDF">
          <w:pgSz w:w="11906" w:h="16838"/>
          <w:pgMar w:top="1417" w:right="4818" w:bottom="1134" w:left="1417" w:header="708" w:footer="708" w:gutter="0"/>
          <w:cols w:space="708"/>
          <w:titlePg/>
          <w:docGrid w:linePitch="360"/>
        </w:sectPr>
      </w:pPr>
    </w:p>
    <w:p w:rsidR="00FA549B" w:rsidRPr="00CC5976" w:rsidRDefault="006A6944" w:rsidP="004438DB">
      <w:pPr>
        <w:spacing w:after="0" w:line="260" w:lineRule="exact"/>
        <w:rPr>
          <w:rFonts w:ascii="Arial" w:hAnsi="Arial" w:cs="Arial"/>
          <w:sz w:val="20"/>
          <w:szCs w:val="20"/>
          <w:lang w:val="fr-FR"/>
        </w:rPr>
      </w:pPr>
      <w:r w:rsidRPr="009B4CF2">
        <w:rPr>
          <w:rFonts w:ascii="Arial" w:hAnsi="Arial" w:cs="Arial"/>
          <w:noProof/>
          <w:sz w:val="20"/>
          <w:szCs w:val="20"/>
          <w:lang w:val="fr-FR" w:eastAsia="fr-FR"/>
        </w:rPr>
        <w:drawing>
          <wp:anchor distT="0" distB="0" distL="114300" distR="114300" simplePos="0" relativeHeight="251708416" behindDoc="0" locked="0" layoutInCell="1" allowOverlap="1" wp14:anchorId="2637A92A" wp14:editId="40616874">
            <wp:simplePos x="0" y="0"/>
            <wp:positionH relativeFrom="column">
              <wp:posOffset>-381000</wp:posOffset>
            </wp:positionH>
            <wp:positionV relativeFrom="paragraph">
              <wp:posOffset>2421255</wp:posOffset>
            </wp:positionV>
            <wp:extent cx="6562725" cy="411480"/>
            <wp:effectExtent l="0" t="0" r="0" b="7620"/>
            <wp:wrapSquare wrapText="bothSides"/>
            <wp:docPr id="2" name="Picture 2" descr="M:\_Formate_Richtlinien\Aktuelle Logos\KNOW-HOW3000\KH3000_Logos-MO_DEU_201710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M:\_Formate_Richtlinien\Aktuelle Logos\KNOW-HOW3000\KH3000_Logos-MO_DEU_201710_transparent.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62725" cy="411480"/>
                    </a:xfrm>
                    <a:prstGeom prst="rect">
                      <a:avLst/>
                    </a:prstGeom>
                    <a:noFill/>
                    <a:extLst/>
                  </pic:spPr>
                </pic:pic>
              </a:graphicData>
            </a:graphic>
            <wp14:sizeRelH relativeFrom="page">
              <wp14:pctWidth>0</wp14:pctWidth>
            </wp14:sizeRelH>
            <wp14:sizeRelV relativeFrom="page">
              <wp14:pctHeight>0</wp14:pctHeight>
            </wp14:sizeRelV>
          </wp:anchor>
        </w:drawing>
      </w:r>
      <w:r w:rsidR="00FA549B" w:rsidRPr="00CC5976">
        <w:rPr>
          <w:rFonts w:ascii="Arial" w:hAnsi="Arial" w:cs="Arial"/>
          <w:sz w:val="20"/>
          <w:szCs w:val="20"/>
          <w:lang w:val="fr-FR"/>
        </w:rPr>
        <w:br w:type="page"/>
      </w:r>
      <w:r w:rsidR="00B479B9">
        <w:rPr>
          <w:rFonts w:ascii="Arial" w:hAnsi="Arial" w:cs="Arial"/>
          <w:noProof/>
          <w:sz w:val="20"/>
          <w:szCs w:val="20"/>
          <w:lang w:val="fr-FR" w:eastAsia="fr-FR"/>
        </w:rPr>
        <mc:AlternateContent>
          <mc:Choice Requires="wpg">
            <w:drawing>
              <wp:anchor distT="0" distB="0" distL="114300" distR="114300" simplePos="0" relativeHeight="251683840" behindDoc="0" locked="1" layoutInCell="1" allowOverlap="1" wp14:anchorId="0CEB2C53" wp14:editId="3510319D">
                <wp:simplePos x="0" y="0"/>
                <wp:positionH relativeFrom="column">
                  <wp:posOffset>-890270</wp:posOffset>
                </wp:positionH>
                <wp:positionV relativeFrom="page">
                  <wp:posOffset>10229850</wp:posOffset>
                </wp:positionV>
                <wp:extent cx="7570470" cy="539750"/>
                <wp:effectExtent l="0" t="0" r="11430" b="0"/>
                <wp:wrapNone/>
                <wp:docPr id="26" name="Gruppieren 26"/>
                <wp:cNvGraphicFramePr/>
                <a:graphic xmlns:a="http://schemas.openxmlformats.org/drawingml/2006/main">
                  <a:graphicData uri="http://schemas.microsoft.com/office/word/2010/wordprocessingGroup">
                    <wpg:wgp>
                      <wpg:cNvGrpSpPr/>
                      <wpg:grpSpPr>
                        <a:xfrm>
                          <a:off x="0" y="0"/>
                          <a:ext cx="7570470" cy="539750"/>
                          <a:chOff x="-1" y="-1"/>
                          <a:chExt cx="7570800" cy="540000"/>
                        </a:xfrm>
                      </wpg:grpSpPr>
                      <wps:wsp>
                        <wps:cNvPr id="12" name="Rechteck 12"/>
                        <wps:cNvSpPr/>
                        <wps:spPr>
                          <a:xfrm>
                            <a:off x="-1" y="-1"/>
                            <a:ext cx="7570800" cy="540000"/>
                          </a:xfrm>
                          <a:prstGeom prst="rect">
                            <a:avLst/>
                          </a:prstGeom>
                          <a:solidFill>
                            <a:srgbClr val="D2FEE2">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Gerade Verbindung 13"/>
                        <wps:cNvCnPr/>
                        <wps:spPr>
                          <a:xfrm>
                            <a:off x="0" y="0"/>
                            <a:ext cx="7569835" cy="0"/>
                          </a:xfrm>
                          <a:prstGeom prst="line">
                            <a:avLst/>
                          </a:prstGeom>
                          <a:ln>
                            <a:solidFill>
                              <a:srgbClr val="049B3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61923E3" id="Gruppieren 26" o:spid="_x0000_s1026" style="position:absolute;margin-left:-70.1pt;margin-top:805.5pt;width:596.1pt;height:42.5pt;z-index:251683840;mso-position-vertical-relative:page;mso-width-relative:margin;mso-height-relative:margin" coordorigin="" coordsize="75708,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">
                <v:rect id="Rechteck 12" o:spid="_x0000_s1027" style="position:absolute;width:75707;height: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" fillcolor="#d2fee2" stroked="f" strokeweight="2pt">
                  <v:fill opacity="39321f"/>
                </v:rect>
                <v:line id="Gerade Verbindung 13" o:spid="_x0000_s1028" style="position:absolute;visibility:visible;mso-wrap-style:square" from="0,0" to="756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" strokecolor="#049b3a"/>
                <w10:wrap anchory="page"/>
                <w10:anchorlock/>
              </v:group>
            </w:pict>
          </mc:Fallback>
        </mc:AlternateContent>
      </w:r>
    </w:p>
    <w:p w:rsidR="00ED19B4" w:rsidRPr="00CC5976" w:rsidRDefault="006E24F9" w:rsidP="006E24F9">
      <w:pPr>
        <w:pStyle w:val="Titre1"/>
        <w:rPr>
          <w:lang w:val="fr-FR"/>
        </w:rPr>
      </w:pPr>
      <w:bookmarkStart w:id="4" w:name="_Toc469673248"/>
      <w:r>
        <w:rPr>
          <w:noProof/>
          <w:lang w:val="fr-FR" w:eastAsia="fr-FR"/>
        </w:rPr>
        <w:lastRenderedPageBreak/>
        <w:drawing>
          <wp:anchor distT="0" distB="0" distL="114300" distR="114300" simplePos="0" relativeHeight="251685888" behindDoc="0" locked="0" layoutInCell="1" allowOverlap="1" wp14:anchorId="1AF1F5C0" wp14:editId="4F6D9772">
            <wp:simplePos x="0" y="0"/>
            <wp:positionH relativeFrom="column">
              <wp:posOffset>-23495</wp:posOffset>
            </wp:positionH>
            <wp:positionV relativeFrom="paragraph">
              <wp:posOffset>5080</wp:posOffset>
            </wp:positionV>
            <wp:extent cx="542925" cy="542925"/>
            <wp:effectExtent l="0" t="0" r="0" b="9525"/>
            <wp:wrapSquare wrapText="bothSides"/>
            <wp:docPr id="15" name="Grafik 15" descr="C:\Users\P2\Downloads\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2\Downloads\info.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D0BF5" w:rsidRPr="00CC5976">
        <w:rPr>
          <w:lang w:val="fr-FR"/>
        </w:rPr>
        <w:t>Informations générales</w:t>
      </w:r>
      <w:bookmarkEnd w:id="4"/>
    </w:p>
    <w:p w:rsidR="00736724" w:rsidRPr="00736724" w:rsidRDefault="00170246" w:rsidP="00170246">
      <w:pPr>
        <w:spacing w:after="0" w:line="260" w:lineRule="exact"/>
        <w:jc w:val="both"/>
        <w:rPr>
          <w:rFonts w:ascii="Arial" w:hAnsi="Arial" w:cs="Arial"/>
          <w:sz w:val="20"/>
          <w:szCs w:val="20"/>
          <w:lang w:val="fr-FR"/>
        </w:rPr>
      </w:pPr>
      <w:r w:rsidRPr="00E56800">
        <w:rPr>
          <w:rFonts w:ascii="Arial" w:hAnsi="Arial" w:cs="Arial"/>
          <w:sz w:val="20"/>
          <w:szCs w:val="20"/>
          <w:highlight w:val="yellow"/>
          <w:lang w:val="fr-FR"/>
        </w:rPr>
        <w:t xml:space="preserve">La </w:t>
      </w:r>
      <w:r w:rsidR="00736724" w:rsidRPr="00E56800">
        <w:rPr>
          <w:rFonts w:ascii="Arial" w:hAnsi="Arial" w:cs="Arial"/>
          <w:sz w:val="20"/>
          <w:szCs w:val="20"/>
          <w:highlight w:val="yellow"/>
          <w:lang w:val="fr-FR"/>
        </w:rPr>
        <w:t>Caritas diocésaine de Kaolack</w:t>
      </w:r>
      <w:r w:rsidRPr="00E56800">
        <w:rPr>
          <w:rFonts w:ascii="Arial" w:hAnsi="Arial" w:cs="Arial"/>
          <w:sz w:val="20"/>
          <w:szCs w:val="20"/>
          <w:highlight w:val="yellow"/>
          <w:lang w:val="fr-FR"/>
        </w:rPr>
        <w:t xml:space="preserve"> intervient dans 3 regions au Sénégal (Fatick, Kaolack et Kaffrine).</w:t>
      </w:r>
      <w:r>
        <w:rPr>
          <w:rFonts w:ascii="Arial" w:hAnsi="Arial" w:cs="Arial"/>
          <w:sz w:val="20"/>
          <w:szCs w:val="20"/>
          <w:lang w:val="fr-FR"/>
        </w:rPr>
        <w:t xml:space="preserve"> </w:t>
      </w:r>
      <w:r w:rsidR="00736724" w:rsidRPr="00736724">
        <w:rPr>
          <w:rFonts w:ascii="Arial" w:hAnsi="Arial" w:cs="Arial"/>
          <w:sz w:val="20"/>
          <w:szCs w:val="20"/>
          <w:lang w:val="fr-FR"/>
        </w:rPr>
        <w:t>Caritas Kaolack s’active autour de la promotion humaine et le développement à travers l’assistance sociale (soutien aux personnes en difficultés), le développement rural (sécurité alimentaire et lutte contre la pauvreté) et urbain (Hygiène, assainissement,</w:t>
      </w:r>
      <w:r w:rsidR="00736724">
        <w:rPr>
          <w:rFonts w:ascii="Arial" w:hAnsi="Arial" w:cs="Arial"/>
          <w:sz w:val="20"/>
          <w:szCs w:val="20"/>
          <w:lang w:val="fr-FR"/>
        </w:rPr>
        <w:t xml:space="preserve"> etc.</w:t>
      </w:r>
      <w:r w:rsidR="00736724" w:rsidRPr="00736724">
        <w:rPr>
          <w:rFonts w:ascii="Arial" w:hAnsi="Arial" w:cs="Arial"/>
          <w:sz w:val="20"/>
          <w:szCs w:val="20"/>
          <w:lang w:val="fr-FR"/>
        </w:rPr>
        <w:t>)</w:t>
      </w:r>
    </w:p>
    <w:p w:rsidR="00170246" w:rsidRPr="00170246" w:rsidRDefault="00170246" w:rsidP="00736724">
      <w:pPr>
        <w:spacing w:after="0" w:line="260" w:lineRule="exact"/>
        <w:jc w:val="both"/>
        <w:rPr>
          <w:rFonts w:ascii="Arial" w:hAnsi="Arial" w:cs="Arial"/>
          <w:sz w:val="20"/>
          <w:szCs w:val="20"/>
          <w:lang w:val="fr-FR"/>
        </w:rPr>
      </w:pPr>
      <w:bookmarkStart w:id="5" w:name="_Toc469673249"/>
    </w:p>
    <w:p w:rsidR="00736724" w:rsidRDefault="00170246" w:rsidP="00170246">
      <w:pPr>
        <w:spacing w:after="0" w:line="260" w:lineRule="exact"/>
        <w:jc w:val="both"/>
        <w:rPr>
          <w:rFonts w:ascii="Arial" w:hAnsi="Arial" w:cs="Arial"/>
          <w:sz w:val="20"/>
          <w:szCs w:val="20"/>
          <w:lang w:val="fr-FR"/>
        </w:rPr>
      </w:pPr>
      <w:r>
        <w:rPr>
          <w:rFonts w:ascii="Arial" w:hAnsi="Arial" w:cs="Arial"/>
          <w:sz w:val="20"/>
          <w:szCs w:val="20"/>
          <w:lang w:val="fr-FR"/>
        </w:rPr>
        <w:t>Dans l</w:t>
      </w:r>
      <w:r w:rsidRPr="00170246">
        <w:rPr>
          <w:rFonts w:ascii="Arial" w:hAnsi="Arial" w:cs="Arial"/>
          <w:sz w:val="20"/>
          <w:szCs w:val="20"/>
          <w:lang w:val="fr-FR"/>
        </w:rPr>
        <w:t>’</w:t>
      </w:r>
      <w:r>
        <w:rPr>
          <w:rFonts w:ascii="Arial" w:hAnsi="Arial" w:cs="Arial"/>
          <w:sz w:val="20"/>
          <w:szCs w:val="20"/>
          <w:lang w:val="fr-FR"/>
        </w:rPr>
        <w:t>expérien</w:t>
      </w:r>
      <w:r w:rsidRPr="00170246">
        <w:rPr>
          <w:rFonts w:ascii="Arial" w:hAnsi="Arial" w:cs="Arial"/>
          <w:sz w:val="20"/>
          <w:szCs w:val="20"/>
          <w:lang w:val="fr-FR"/>
        </w:rPr>
        <w:t xml:space="preserve">ce </w:t>
      </w:r>
      <w:r>
        <w:rPr>
          <w:rFonts w:ascii="Arial" w:hAnsi="Arial" w:cs="Arial"/>
          <w:sz w:val="20"/>
          <w:szCs w:val="20"/>
          <w:lang w:val="fr-FR"/>
        </w:rPr>
        <w:t>qui sera présenté il s’agit du du warrantage céréalier –</w:t>
      </w:r>
      <w:r w:rsidR="00736724" w:rsidRPr="00170246">
        <w:rPr>
          <w:rFonts w:ascii="Arial" w:hAnsi="Arial" w:cs="Arial"/>
          <w:sz w:val="20"/>
          <w:szCs w:val="20"/>
          <w:lang w:val="fr-FR"/>
        </w:rPr>
        <w:t xml:space="preserve"> un crédit garanti par un stock différé.</w:t>
      </w:r>
      <w:r>
        <w:rPr>
          <w:rFonts w:ascii="Arial" w:hAnsi="Arial" w:cs="Arial"/>
          <w:sz w:val="20"/>
          <w:szCs w:val="20"/>
          <w:lang w:val="fr-FR"/>
        </w:rPr>
        <w:t xml:space="preserve"> </w:t>
      </w:r>
      <w:r w:rsidR="00736724">
        <w:rPr>
          <w:rFonts w:ascii="Arial" w:hAnsi="Arial" w:cs="Arial"/>
          <w:sz w:val="20"/>
          <w:szCs w:val="20"/>
          <w:lang w:val="fr-FR"/>
        </w:rPr>
        <w:t>Le warrantage céréalier a été mis en œuvre à Pakala Santhie, entre 2013 et 2017.</w:t>
      </w:r>
      <w:r>
        <w:rPr>
          <w:rFonts w:ascii="Arial" w:hAnsi="Arial" w:cs="Arial"/>
          <w:sz w:val="20"/>
          <w:szCs w:val="20"/>
          <w:lang w:val="fr-FR"/>
        </w:rPr>
        <w:t xml:space="preserve"> </w:t>
      </w:r>
      <w:r w:rsidR="00736724">
        <w:rPr>
          <w:rFonts w:ascii="Arial" w:hAnsi="Arial" w:cs="Arial"/>
          <w:sz w:val="20"/>
          <w:szCs w:val="20"/>
          <w:lang w:val="fr-FR"/>
        </w:rPr>
        <w:t xml:space="preserve">L’expérience s’est déroulée, dans le village de Pakala Santhie, villages de quelques 300 habitants, dans la commune de Nioro Alassane Tall, arrondissement de Toubacouta, département de Foundiougne et la région de Fatick. </w:t>
      </w:r>
    </w:p>
    <w:p w:rsidR="00170246" w:rsidRPr="00170246" w:rsidRDefault="00170246" w:rsidP="00170246">
      <w:pPr>
        <w:spacing w:after="0" w:line="260" w:lineRule="exact"/>
        <w:jc w:val="both"/>
        <w:rPr>
          <w:rFonts w:ascii="Arial" w:hAnsi="Arial" w:cs="Arial"/>
          <w:sz w:val="20"/>
          <w:szCs w:val="20"/>
          <w:lang w:val="fr-FR"/>
        </w:rPr>
      </w:pPr>
    </w:p>
    <w:p w:rsidR="00736724" w:rsidRPr="00736724" w:rsidRDefault="00736724" w:rsidP="000928B6">
      <w:pPr>
        <w:spacing w:after="120" w:line="260" w:lineRule="atLeast"/>
        <w:jc w:val="both"/>
        <w:rPr>
          <w:rFonts w:ascii="Arial" w:hAnsi="Arial" w:cs="Arial"/>
          <w:sz w:val="20"/>
          <w:szCs w:val="20"/>
          <w:lang w:val="fr-FR"/>
        </w:rPr>
      </w:pPr>
      <w:r w:rsidRPr="00736724">
        <w:rPr>
          <w:rFonts w:ascii="Arial" w:hAnsi="Arial" w:cs="Arial"/>
          <w:sz w:val="20"/>
          <w:szCs w:val="20"/>
          <w:lang w:val="fr-FR"/>
        </w:rPr>
        <w:t>Dans le milieu rural, les petits producteurs sont généralement confrontés à des besoins financiers urgents, entre août et octobre, période pendant laquelle ils n’ont pas ou presque peu de moyens. Résoudre de tels problèmes financiers, se fait souvent au détriment des réserves alimentaires, sur lesquels des prélèvements doivent être faits,</w:t>
      </w:r>
      <w:r>
        <w:rPr>
          <w:lang w:val="fr-FR"/>
        </w:rPr>
        <w:t xml:space="preserve"> </w:t>
      </w:r>
      <w:r w:rsidRPr="00736724">
        <w:rPr>
          <w:rFonts w:ascii="Arial" w:hAnsi="Arial" w:cs="Arial"/>
          <w:sz w:val="20"/>
          <w:szCs w:val="20"/>
          <w:lang w:val="fr-FR"/>
        </w:rPr>
        <w:t xml:space="preserve">pour être vendus, parfois même à l’avance ou sur le champ, à des commerçants, qui profitent de ces difficultés des agriculteurs. La plupart des organisations du réseau, ont au moins une problématique insécurité alimentaire à adresser et le bradage des récoltes, en constitue un des facteurs. </w:t>
      </w:r>
    </w:p>
    <w:p w:rsidR="00467E08" w:rsidRPr="00CC5976" w:rsidRDefault="006E24F9" w:rsidP="006E24F9">
      <w:pPr>
        <w:pStyle w:val="Titre1"/>
        <w:spacing w:before="360"/>
        <w:rPr>
          <w:lang w:val="fr-FR"/>
        </w:rPr>
      </w:pPr>
      <w:r>
        <w:rPr>
          <w:noProof/>
          <w:lang w:val="fr-FR" w:eastAsia="fr-FR"/>
        </w:rPr>
        <w:drawing>
          <wp:anchor distT="0" distB="0" distL="114300" distR="114300" simplePos="0" relativeHeight="251687936" behindDoc="0" locked="0" layoutInCell="1" allowOverlap="1" wp14:anchorId="740D9390" wp14:editId="47E2F60B">
            <wp:simplePos x="0" y="0"/>
            <wp:positionH relativeFrom="column">
              <wp:posOffset>-90170</wp:posOffset>
            </wp:positionH>
            <wp:positionV relativeFrom="paragraph">
              <wp:posOffset>131445</wp:posOffset>
            </wp:positionV>
            <wp:extent cx="542925" cy="542925"/>
            <wp:effectExtent l="0" t="0" r="0" b="9525"/>
            <wp:wrapSquare wrapText="bothSides"/>
            <wp:docPr id="18" name="Grafik 18" descr="C:\Users\P2\Downloads\facebook-placeholder-for-locate-places-on-ma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2\Downloads\facebook-placeholder-for-locate-places-on-maps.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C5976" w:rsidRPr="00CC5976">
        <w:rPr>
          <w:lang w:val="fr-FR"/>
        </w:rPr>
        <w:t>Conte</w:t>
      </w:r>
      <w:r w:rsidR="003D0BF5" w:rsidRPr="00CC5976">
        <w:rPr>
          <w:lang w:val="fr-FR"/>
        </w:rPr>
        <w:t>xte de l’expérience</w:t>
      </w:r>
      <w:bookmarkEnd w:id="5"/>
    </w:p>
    <w:p w:rsidR="00F66719" w:rsidRPr="008E51FB" w:rsidRDefault="00F66719" w:rsidP="006E24F9">
      <w:pPr>
        <w:spacing w:before="120" w:after="120" w:line="260" w:lineRule="atLeast"/>
        <w:jc w:val="both"/>
        <w:rPr>
          <w:rFonts w:ascii="Arial" w:hAnsi="Arial" w:cs="Arial"/>
          <w:sz w:val="20"/>
          <w:szCs w:val="20"/>
          <w:lang w:val="fr-FR"/>
        </w:rPr>
      </w:pPr>
      <w:r>
        <w:rPr>
          <w:rFonts w:ascii="Arial" w:hAnsi="Arial" w:cs="Arial"/>
          <w:sz w:val="20"/>
          <w:szCs w:val="20"/>
          <w:lang w:val="fr-FR"/>
        </w:rPr>
        <w:t xml:space="preserve">Les ménages du village de Pakala Santhie, bradaient régulièrement leurs récoltes aux mois de septembre et octobre, pour faire face à la scolarisation de leurs enfants ou à d’autres problèmes comme la santé et les événements familiaux. </w:t>
      </w:r>
      <w:r w:rsidRPr="00EA7CEB">
        <w:rPr>
          <w:rFonts w:ascii="Arial" w:hAnsi="Arial" w:cs="Arial"/>
          <w:sz w:val="20"/>
          <w:szCs w:val="20"/>
          <w:lang w:val="fr-FR"/>
        </w:rPr>
        <w:t xml:space="preserve">Des commerçants véreux, passaient dans le village, proposaient des prix dérisoires d’acquisition des céréales avant la récolte, </w:t>
      </w:r>
      <w:r>
        <w:rPr>
          <w:rFonts w:ascii="Arial" w:hAnsi="Arial" w:cs="Arial"/>
          <w:sz w:val="20"/>
          <w:szCs w:val="20"/>
          <w:lang w:val="fr-FR"/>
        </w:rPr>
        <w:t xml:space="preserve">ce </w:t>
      </w:r>
      <w:r w:rsidRPr="00EA7CEB">
        <w:rPr>
          <w:rFonts w:ascii="Arial" w:hAnsi="Arial" w:cs="Arial"/>
          <w:sz w:val="20"/>
          <w:szCs w:val="20"/>
          <w:lang w:val="fr-FR"/>
        </w:rPr>
        <w:t xml:space="preserve">que ne refusaient très rarement les ménages, en besoin de ressources financières. </w:t>
      </w:r>
      <w:r>
        <w:rPr>
          <w:rFonts w:ascii="Arial" w:hAnsi="Arial" w:cs="Arial"/>
          <w:sz w:val="20"/>
          <w:szCs w:val="20"/>
          <w:lang w:val="fr-FR"/>
        </w:rPr>
        <w:t xml:space="preserve">Ces mêmes ménages étaient obligés d’aller vers ces mêmes commerçants, lorsqu’il leur manquait des céréales, pour en acquérir, à un prix qui n’était pas négociable. Ce warrantage avait pour finalité, de mettre fin à ce cercle vicieux, qui plongeait régulièrement les ménages, notamment les plus vulnérables, dans une situation d’insécurité alimentaire cyclique, mais aussi de perte de revenus. </w:t>
      </w:r>
    </w:p>
    <w:p w:rsidR="007E501B" w:rsidRPr="00F773B6" w:rsidRDefault="007E501B" w:rsidP="007E501B">
      <w:pPr>
        <w:spacing w:after="0" w:line="260" w:lineRule="exact"/>
        <w:jc w:val="both"/>
        <w:rPr>
          <w:rFonts w:ascii="Arial" w:hAnsi="Arial" w:cs="Arial"/>
          <w:sz w:val="20"/>
          <w:szCs w:val="20"/>
          <w:lang w:val="fr-FR"/>
        </w:rPr>
      </w:pPr>
      <w:r w:rsidRPr="00F773B6">
        <w:rPr>
          <w:rFonts w:ascii="Arial" w:hAnsi="Arial" w:cs="Arial"/>
          <w:sz w:val="20"/>
          <w:szCs w:val="20"/>
          <w:lang w:val="fr-FR"/>
        </w:rPr>
        <w:t xml:space="preserve">Le programme </w:t>
      </w:r>
      <w:r>
        <w:rPr>
          <w:rFonts w:ascii="Arial" w:hAnsi="Arial" w:cs="Arial"/>
          <w:sz w:val="20"/>
          <w:szCs w:val="20"/>
          <w:lang w:val="fr-FR"/>
        </w:rPr>
        <w:t>HORIZONT3000</w:t>
      </w:r>
      <w:r w:rsidRPr="00F773B6">
        <w:rPr>
          <w:rFonts w:ascii="Arial" w:hAnsi="Arial" w:cs="Arial"/>
          <w:sz w:val="20"/>
          <w:szCs w:val="20"/>
          <w:lang w:val="fr-FR"/>
        </w:rPr>
        <w:t xml:space="preserve"> Sénégal, ambitionne d’améliorer la sécurité alimentaire des populations rurales</w:t>
      </w:r>
      <w:r>
        <w:rPr>
          <w:rFonts w:ascii="Arial" w:hAnsi="Arial" w:cs="Arial"/>
          <w:sz w:val="20"/>
          <w:szCs w:val="20"/>
          <w:lang w:val="fr-FR"/>
        </w:rPr>
        <w:t xml:space="preserve"> et cela passe par le renforcement des productions agricoles et la sécurisation des moyens d’existence des bénéficiaires. La mise en place de dispositif d’anticipation et/ou de gestion des crises, situations d’insécurité alimentaire, comme le warrantage, entre en droite ligne de cet objectif. </w:t>
      </w:r>
    </w:p>
    <w:p w:rsidR="00904640" w:rsidRPr="007D46D6" w:rsidRDefault="00904640" w:rsidP="006E24F9">
      <w:pPr>
        <w:spacing w:before="120" w:after="120" w:line="260" w:lineRule="atLeast"/>
        <w:jc w:val="both"/>
        <w:rPr>
          <w:rFonts w:ascii="Arial" w:hAnsi="Arial" w:cs="Arial"/>
          <w:sz w:val="20"/>
          <w:szCs w:val="20"/>
          <w:lang w:val="fr-FR"/>
        </w:rPr>
      </w:pPr>
    </w:p>
    <w:p w:rsidR="0041218E" w:rsidRPr="00CC5976" w:rsidRDefault="006E24F9" w:rsidP="006E24F9">
      <w:pPr>
        <w:pStyle w:val="Titre1"/>
        <w:spacing w:before="360"/>
        <w:rPr>
          <w:rStyle w:val="Titre7Car"/>
          <w:b/>
          <w:lang w:val="fr-FR" w:eastAsia="en-US"/>
        </w:rPr>
      </w:pPr>
      <w:bookmarkStart w:id="6" w:name="_Toc469673250"/>
      <w:r>
        <w:rPr>
          <w:noProof/>
          <w:lang w:val="fr-FR" w:eastAsia="fr-FR"/>
        </w:rPr>
        <w:drawing>
          <wp:anchor distT="0" distB="0" distL="114300" distR="114300" simplePos="0" relativeHeight="251689984" behindDoc="0" locked="0" layoutInCell="1" allowOverlap="1" wp14:anchorId="661F5129" wp14:editId="5A797360">
            <wp:simplePos x="0" y="0"/>
            <wp:positionH relativeFrom="column">
              <wp:posOffset>-10795</wp:posOffset>
            </wp:positionH>
            <wp:positionV relativeFrom="paragraph">
              <wp:posOffset>142875</wp:posOffset>
            </wp:positionV>
            <wp:extent cx="539750" cy="539750"/>
            <wp:effectExtent l="0" t="0" r="0" b="0"/>
            <wp:wrapSquare wrapText="bothSides"/>
            <wp:docPr id="20" name="Grafik 20" descr="C:\Users\P2\Downloads\newsp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2\Downloads\newspaper.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22E" w:rsidRPr="00CC5976">
        <w:rPr>
          <w:lang w:val="fr-FR"/>
        </w:rPr>
        <w:t>Caractéristiques</w:t>
      </w:r>
      <w:r w:rsidR="00C454B1" w:rsidRPr="00CC5976">
        <w:rPr>
          <w:lang w:val="fr-FR"/>
        </w:rPr>
        <w:t xml:space="preserve"> essentielles de l’expérience</w:t>
      </w:r>
      <w:bookmarkEnd w:id="6"/>
    </w:p>
    <w:p w:rsidR="00CB7DA4" w:rsidRPr="0010233A" w:rsidRDefault="00CB7DA4" w:rsidP="006E24F9">
      <w:pPr>
        <w:spacing w:before="120" w:after="120" w:line="260" w:lineRule="atLeast"/>
        <w:jc w:val="both"/>
        <w:rPr>
          <w:rFonts w:ascii="Arial" w:hAnsi="Arial" w:cs="Arial"/>
          <w:sz w:val="20"/>
          <w:szCs w:val="20"/>
          <w:lang w:val="fr-FR"/>
        </w:rPr>
      </w:pPr>
      <w:r>
        <w:rPr>
          <w:rFonts w:ascii="Arial" w:hAnsi="Arial" w:cs="Arial"/>
          <w:sz w:val="20"/>
          <w:szCs w:val="20"/>
          <w:lang w:val="fr-FR"/>
        </w:rPr>
        <w:t xml:space="preserve">Ce sont les femmes qui, autour des années </w:t>
      </w:r>
      <w:r w:rsidRPr="0010233A">
        <w:rPr>
          <w:rFonts w:ascii="Arial" w:hAnsi="Arial" w:cs="Arial"/>
          <w:sz w:val="20"/>
          <w:szCs w:val="20"/>
          <w:lang w:val="fr-FR"/>
        </w:rPr>
        <w:t>2000, avaient pris l’initiative, d’acheter du mil à la récolte, à partir d’un petit fonds de 30 000 Fcfa, pour permettre à leur ménage, de faire face aux périodes de soudure régulières, auxquelles ils étaient confrontés. Chaque femme pouvait bénéficier d’au plus 50kg. Cette initiative des femmes, fut le prétexte pour lancer le système warrantage, sur demande du CAC (</w:t>
      </w:r>
      <w:r w:rsidRPr="0010233A">
        <w:rPr>
          <w:rFonts w:ascii="Arial" w:hAnsi="Arial" w:cs="Arial"/>
          <w:sz w:val="20"/>
          <w:szCs w:val="20"/>
          <w:lang w:val="fr-BE"/>
        </w:rPr>
        <w:t>Cadre d’alliance concerté villageois</w:t>
      </w:r>
      <w:r w:rsidRPr="0010233A">
        <w:rPr>
          <w:rFonts w:ascii="Arial" w:hAnsi="Arial" w:cs="Arial"/>
          <w:sz w:val="20"/>
          <w:szCs w:val="20"/>
          <w:lang w:val="fr-FR"/>
        </w:rPr>
        <w:t>), qui l’a porté au profit de tous les ménages demandeurs.</w:t>
      </w:r>
    </w:p>
    <w:p w:rsidR="0010233A" w:rsidRPr="0010233A" w:rsidRDefault="0010233A" w:rsidP="0010233A">
      <w:pPr>
        <w:autoSpaceDE w:val="0"/>
        <w:autoSpaceDN w:val="0"/>
        <w:adjustRightInd w:val="0"/>
        <w:spacing w:after="0" w:line="260" w:lineRule="exact"/>
        <w:jc w:val="both"/>
        <w:rPr>
          <w:rFonts w:ascii="Arial" w:hAnsi="Arial" w:cs="Arial"/>
          <w:sz w:val="20"/>
          <w:szCs w:val="20"/>
          <w:lang w:val="fr-FR"/>
        </w:rPr>
      </w:pPr>
      <w:r w:rsidRPr="0010233A">
        <w:rPr>
          <w:rFonts w:ascii="Arial" w:hAnsi="Arial" w:cs="Arial"/>
          <w:sz w:val="20"/>
          <w:szCs w:val="20"/>
          <w:lang w:val="fr-FR"/>
        </w:rPr>
        <w:t xml:space="preserve">La mise en œuvre du système warrantage, s’est déroulée en plusieurs étapes : </w:t>
      </w:r>
    </w:p>
    <w:p w:rsidR="0010233A" w:rsidRPr="0010233A" w:rsidRDefault="0010233A" w:rsidP="0010233A">
      <w:pPr>
        <w:autoSpaceDE w:val="0"/>
        <w:autoSpaceDN w:val="0"/>
        <w:adjustRightInd w:val="0"/>
        <w:spacing w:after="0" w:line="260" w:lineRule="exact"/>
        <w:jc w:val="both"/>
        <w:rPr>
          <w:rFonts w:ascii="Arial" w:hAnsi="Arial" w:cs="Arial"/>
          <w:sz w:val="20"/>
          <w:szCs w:val="20"/>
          <w:lang w:val="fr-FR"/>
        </w:rPr>
      </w:pPr>
    </w:p>
    <w:p w:rsidR="0010233A" w:rsidRPr="0010233A" w:rsidRDefault="0010233A" w:rsidP="0010233A">
      <w:pPr>
        <w:autoSpaceDE w:val="0"/>
        <w:autoSpaceDN w:val="0"/>
        <w:adjustRightInd w:val="0"/>
        <w:spacing w:after="0" w:line="260" w:lineRule="exact"/>
        <w:jc w:val="both"/>
        <w:rPr>
          <w:rFonts w:ascii="Arial" w:hAnsi="Arial" w:cs="Arial"/>
          <w:sz w:val="20"/>
          <w:szCs w:val="20"/>
          <w:lang w:val="fr-FR"/>
        </w:rPr>
      </w:pPr>
      <w:r w:rsidRPr="00170246">
        <w:rPr>
          <w:rFonts w:ascii="Arial" w:hAnsi="Arial" w:cs="Arial"/>
          <w:b/>
          <w:sz w:val="20"/>
          <w:szCs w:val="20"/>
          <w:lang w:val="fr-FR"/>
        </w:rPr>
        <w:t>Animation - sensibilisation du CAC (cadre d’alliance et de concertation) sur la gestion post récoltes et le système warrantage</w:t>
      </w:r>
      <w:r w:rsidRPr="0010233A">
        <w:rPr>
          <w:rFonts w:ascii="Arial" w:hAnsi="Arial" w:cs="Arial"/>
          <w:b/>
          <w:sz w:val="20"/>
          <w:szCs w:val="20"/>
          <w:lang w:val="fr-FR"/>
        </w:rPr>
        <w:t xml:space="preserve"> : </w:t>
      </w:r>
      <w:r w:rsidRPr="0010233A">
        <w:rPr>
          <w:rFonts w:ascii="Arial" w:hAnsi="Arial" w:cs="Arial"/>
          <w:sz w:val="20"/>
          <w:szCs w:val="20"/>
          <w:lang w:val="fr-FR"/>
        </w:rPr>
        <w:t>une rencontre est organisée avec les populations, qui font régulièrement face à ces problèmes de soudure, sur l’importance de la gestion des stocks post récolte, qui constitue un élément indispensable, pour améliorer la sécurité alimentaire ; beaucoup de gaspillage, tout au moins une utilisation irrationnelle des céréales, étant notée, pendant la période d’abondance des produits. Le bradage des récoltes, étant une pratique récurrente, le système du warrantage, a été proposé à cet effet, pour être testé et vulgarisé.</w:t>
      </w:r>
    </w:p>
    <w:p w:rsidR="0010233A" w:rsidRDefault="0010233A" w:rsidP="0010233A">
      <w:pPr>
        <w:autoSpaceDE w:val="0"/>
        <w:autoSpaceDN w:val="0"/>
        <w:adjustRightInd w:val="0"/>
        <w:spacing w:after="0" w:line="260" w:lineRule="exact"/>
        <w:jc w:val="both"/>
        <w:rPr>
          <w:rFonts w:ascii="Arial" w:hAnsi="Arial" w:cs="Arial"/>
          <w:sz w:val="20"/>
          <w:szCs w:val="20"/>
          <w:lang w:val="fr-FR"/>
        </w:rPr>
      </w:pPr>
      <w:r w:rsidRPr="00170246">
        <w:rPr>
          <w:rFonts w:ascii="Arial" w:hAnsi="Arial" w:cs="Arial"/>
          <w:b/>
          <w:sz w:val="20"/>
          <w:szCs w:val="20"/>
          <w:lang w:val="fr-FR"/>
        </w:rPr>
        <w:t>Négociation stratégique avec les bénéfici-aires</w:t>
      </w:r>
      <w:r w:rsidRPr="00305823">
        <w:rPr>
          <w:rFonts w:ascii="Arial" w:hAnsi="Arial" w:cs="Arial"/>
          <w:b/>
          <w:sz w:val="20"/>
          <w:szCs w:val="20"/>
          <w:lang w:val="fr-FR"/>
        </w:rPr>
        <w:t> :</w:t>
      </w:r>
      <w:r w:rsidRPr="0010233A">
        <w:rPr>
          <w:rFonts w:ascii="Arial" w:hAnsi="Arial" w:cs="Arial"/>
          <w:b/>
          <w:sz w:val="20"/>
          <w:szCs w:val="20"/>
          <w:lang w:val="fr-FR"/>
        </w:rPr>
        <w:t xml:space="preserve"> </w:t>
      </w:r>
      <w:r w:rsidRPr="0010233A">
        <w:rPr>
          <w:rFonts w:ascii="Arial" w:hAnsi="Arial" w:cs="Arial"/>
          <w:sz w:val="20"/>
          <w:szCs w:val="20"/>
          <w:lang w:val="fr-FR"/>
        </w:rPr>
        <w:t xml:space="preserve">la mise en place du système warrantage, nécessite que les conditions et </w:t>
      </w:r>
      <w:r w:rsidRPr="0010233A">
        <w:rPr>
          <w:rFonts w:ascii="Arial" w:hAnsi="Arial" w:cs="Arial"/>
          <w:sz w:val="20"/>
          <w:szCs w:val="20"/>
          <w:lang w:val="fr-FR"/>
        </w:rPr>
        <w:lastRenderedPageBreak/>
        <w:t>modalités de sa mise en place, soient partagées et que les rôles et responsabilités de chaque partie soient clairement définis. Parmi ces conditions, figurent une organisation autour du système, la transparence, l’inclusion de toutes les couches sociales, notamment celles les plus vulnérables à l’insécurité alimentaire.</w:t>
      </w:r>
    </w:p>
    <w:p w:rsidR="0010233A" w:rsidRPr="0010233A" w:rsidRDefault="0010233A" w:rsidP="0010233A">
      <w:pPr>
        <w:autoSpaceDE w:val="0"/>
        <w:autoSpaceDN w:val="0"/>
        <w:adjustRightInd w:val="0"/>
        <w:spacing w:after="0" w:line="260" w:lineRule="exact"/>
        <w:jc w:val="both"/>
        <w:rPr>
          <w:rFonts w:ascii="Arial" w:hAnsi="Arial" w:cs="Arial"/>
          <w:sz w:val="20"/>
          <w:szCs w:val="20"/>
          <w:lang w:val="fr-FR"/>
        </w:rPr>
      </w:pPr>
    </w:p>
    <w:p w:rsidR="0010233A" w:rsidRPr="0010233A" w:rsidRDefault="0010233A" w:rsidP="0010233A">
      <w:pPr>
        <w:jc w:val="both"/>
        <w:rPr>
          <w:rFonts w:ascii="Arial" w:hAnsi="Arial" w:cs="Arial"/>
          <w:sz w:val="20"/>
          <w:szCs w:val="20"/>
          <w:lang w:val="fr-FR"/>
        </w:rPr>
      </w:pPr>
      <w:r w:rsidRPr="00170246">
        <w:rPr>
          <w:rFonts w:ascii="Arial" w:hAnsi="Arial" w:cs="Arial"/>
          <w:b/>
          <w:sz w:val="20"/>
          <w:szCs w:val="20"/>
          <w:lang w:val="fr-FR"/>
        </w:rPr>
        <w:t>Organisation des bénéficiaires</w:t>
      </w:r>
      <w:r w:rsidRPr="0010233A">
        <w:rPr>
          <w:rFonts w:ascii="Arial" w:hAnsi="Arial" w:cs="Arial"/>
          <w:b/>
          <w:sz w:val="20"/>
          <w:szCs w:val="20"/>
          <w:lang w:val="fr-FR"/>
        </w:rPr>
        <w:t xml:space="preserve"> : </w:t>
      </w:r>
      <w:r w:rsidRPr="0010233A">
        <w:rPr>
          <w:rFonts w:ascii="Arial" w:hAnsi="Arial" w:cs="Arial"/>
          <w:sz w:val="20"/>
          <w:szCs w:val="20"/>
          <w:lang w:val="fr-FR"/>
        </w:rPr>
        <w:t>Le CAC est l’instance faîtière qui regroupe toutes les organisations communautaires de base du village. Il délègue, en fonction des actions à mettre en œuvre, des pouvoirs à une partie de ses membres.  Lorsqu’il s’est agi de mettre en place un système warrantage, le CAC a créé en son sein, un comité chargé de la gestion de cette activité. Ce comité est composé d’un président, un vice-président, un secrétaire, et une trésorière. Le comité recueille chaque année, entre août et septembre, tous les besoins financiers des membres, calcule la somme équivalente et soumet une demande de crédit à Caritas. Le financement octroyé, est redistribué à tous les membres. Une fiche répertoriant, tous les bénéficiaires, les montants alloués et les montants à rembourser avec émargement de tout un chacun, est jointe au contrat de mise à disposition de fonds, qui définit les modalités d’octroi de ce crédit (stockage à la récolte, intérêt de 10% à verser, délai de remboursement du crédit). Deux sous-comités principaux, à savoir recouvrement/vente et conflit sont mis en place.</w:t>
      </w:r>
    </w:p>
    <w:p w:rsidR="0010233A" w:rsidRPr="0010233A" w:rsidRDefault="0010233A" w:rsidP="0010233A">
      <w:pPr>
        <w:contextualSpacing/>
        <w:jc w:val="both"/>
        <w:rPr>
          <w:rFonts w:ascii="Arial" w:hAnsi="Arial" w:cs="Arial"/>
          <w:sz w:val="20"/>
          <w:szCs w:val="20"/>
          <w:lang w:val="fr-FR"/>
        </w:rPr>
      </w:pPr>
      <w:r w:rsidRPr="00170246">
        <w:rPr>
          <w:rFonts w:ascii="Arial" w:hAnsi="Arial" w:cs="Arial"/>
          <w:b/>
          <w:sz w:val="20"/>
          <w:szCs w:val="20"/>
          <w:lang w:val="fr-FR"/>
        </w:rPr>
        <w:t>Stockage des céréales</w:t>
      </w:r>
      <w:r w:rsidRPr="0010233A">
        <w:rPr>
          <w:rFonts w:ascii="Arial" w:hAnsi="Arial" w:cs="Arial"/>
          <w:b/>
          <w:sz w:val="20"/>
          <w:szCs w:val="20"/>
          <w:lang w:val="fr-FR"/>
        </w:rPr>
        <w:t xml:space="preserve"> : </w:t>
      </w:r>
      <w:r w:rsidRPr="0010233A">
        <w:rPr>
          <w:rFonts w:ascii="Arial" w:hAnsi="Arial" w:cs="Arial"/>
          <w:sz w:val="20"/>
          <w:szCs w:val="20"/>
          <w:lang w:val="fr-FR"/>
        </w:rPr>
        <w:t>Il se fait à la récolte, à l’arrivée d’une batteuse à mil dans le village. Le sous-comité recouvrement/vente convoque les bénéficiaires ou les rencontre individuellement, pour les sensibiliser au stockage des quantités de céréales dues. Ce sous-comité se charge également, dès après le stockage jusqu’à la fin du mois de mai, de recouvrer tous les montants dus par les bénéficiaires ; certains bénéficiaires préfèrent après avoir obtenu de l’argent avant le dél</w:t>
      </w:r>
      <w:r w:rsidR="00E4039F">
        <w:rPr>
          <w:rFonts w:ascii="Arial" w:hAnsi="Arial" w:cs="Arial"/>
          <w:sz w:val="20"/>
          <w:szCs w:val="20"/>
          <w:lang w:val="fr-FR"/>
        </w:rPr>
        <w:t>ai (vente d’arachide, légumes, etc.</w:t>
      </w:r>
      <w:r w:rsidRPr="0010233A">
        <w:rPr>
          <w:rFonts w:ascii="Arial" w:hAnsi="Arial" w:cs="Arial"/>
          <w:sz w:val="20"/>
          <w:szCs w:val="20"/>
          <w:lang w:val="fr-FR"/>
        </w:rPr>
        <w:t>) de payer leur crédit et d’avoir juste leur mil en stockage. Le sous-comité marque tous les sacs au nom de leurs propriétaires, avec les quantités, ce qui va faciliter le déstockage.  Le sous-comité fait au fur et à mesure, le point sur la situation des remboursements, au comité warrantage, en présence des membres.</w:t>
      </w:r>
      <w:r w:rsidRPr="0010233A">
        <w:rPr>
          <w:rFonts w:ascii="Arial" w:hAnsi="Arial" w:cs="Arial"/>
          <w:b/>
          <w:sz w:val="20"/>
          <w:szCs w:val="20"/>
          <w:lang w:val="fr-FR"/>
        </w:rPr>
        <w:t xml:space="preserve"> </w:t>
      </w:r>
      <w:r w:rsidRPr="0010233A">
        <w:rPr>
          <w:rFonts w:ascii="Arial" w:hAnsi="Arial" w:cs="Arial"/>
          <w:sz w:val="20"/>
          <w:szCs w:val="20"/>
          <w:lang w:val="fr-FR"/>
        </w:rPr>
        <w:t xml:space="preserve">Le stock warranté, ne peut être prélevé, qu’à partir de juin, pour </w:t>
      </w:r>
      <w:r w:rsidRPr="0010233A">
        <w:rPr>
          <w:rFonts w:ascii="Arial" w:hAnsi="Arial" w:cs="Arial"/>
          <w:sz w:val="20"/>
          <w:szCs w:val="20"/>
          <w:lang w:val="fr-FR"/>
        </w:rPr>
        <w:t>permettre à ceux qui auront un déficit vivrier, de pouvoir disposer de céréales pour la soudure et pour ceux qui ne seront pas déficitaires, de pouvoir vendre leur stock à un prix intéressant.</w:t>
      </w:r>
    </w:p>
    <w:p w:rsidR="0010233A" w:rsidRPr="0010233A" w:rsidRDefault="0010233A" w:rsidP="0010233A">
      <w:pPr>
        <w:autoSpaceDE w:val="0"/>
        <w:autoSpaceDN w:val="0"/>
        <w:adjustRightInd w:val="0"/>
        <w:spacing w:after="0" w:line="260" w:lineRule="exact"/>
        <w:jc w:val="both"/>
        <w:rPr>
          <w:rFonts w:ascii="Arial" w:hAnsi="Arial" w:cs="Arial"/>
          <w:sz w:val="20"/>
          <w:szCs w:val="20"/>
          <w:lang w:val="fr-FR"/>
        </w:rPr>
      </w:pPr>
      <w:r w:rsidRPr="00170246">
        <w:rPr>
          <w:rFonts w:ascii="Arial" w:hAnsi="Arial" w:cs="Arial"/>
          <w:b/>
          <w:sz w:val="20"/>
          <w:szCs w:val="20"/>
          <w:lang w:val="fr-FR"/>
        </w:rPr>
        <w:t>Déstockage et recouvrement du fonds en espèces</w:t>
      </w:r>
      <w:r w:rsidRPr="0010233A">
        <w:rPr>
          <w:rFonts w:ascii="Arial" w:hAnsi="Arial" w:cs="Arial"/>
          <w:b/>
          <w:sz w:val="20"/>
          <w:szCs w:val="20"/>
          <w:lang w:val="fr-FR"/>
        </w:rPr>
        <w:t xml:space="preserve"> : </w:t>
      </w:r>
      <w:r w:rsidRPr="0010233A">
        <w:rPr>
          <w:rFonts w:ascii="Arial" w:hAnsi="Arial" w:cs="Arial"/>
          <w:sz w:val="20"/>
          <w:szCs w:val="20"/>
          <w:lang w:val="fr-FR"/>
        </w:rPr>
        <w:t>Il se fait au mois de juin, période critique pour la soudure, parce que coïncidant avec le début des travaux de campagne agricole. Le sous-comité recouvrement/vente identifie, tous ceux qui n’auront pas besoin de leur stock pour la consommation familiale, mais aussi tous ceux qui n’ont pas pu rembourser dans les délais et qui ont besoin de vendre une partie de leur stock pour rembourser. Il organise d’abord une vente au niveau du village, pour ceux qui sont confrontés à la soudure, et ce à un prix inférieur à celui du marché. Le reste du stock est ensuite vendu sur le marché. Un point est fait sur le bilan de la vente de ces céréales et le montant dû par chaque bénéficiaire, est remis au sous-comité de recouvrement. La différence est restituée au bénéficiaire, qui en use en fonction de ses besoins.</w:t>
      </w:r>
    </w:p>
    <w:p w:rsidR="00170246" w:rsidRDefault="00170246" w:rsidP="006E24F9">
      <w:pPr>
        <w:spacing w:before="120" w:after="120" w:line="260" w:lineRule="atLeast"/>
        <w:jc w:val="both"/>
        <w:rPr>
          <w:rFonts w:ascii="Arial" w:hAnsi="Arial" w:cs="Arial"/>
          <w:sz w:val="20"/>
          <w:szCs w:val="20"/>
          <w:lang w:val="fr-FR"/>
        </w:rPr>
      </w:pPr>
    </w:p>
    <w:p w:rsidR="0047765C" w:rsidRDefault="0047765C" w:rsidP="006E24F9">
      <w:pPr>
        <w:spacing w:before="120" w:after="120" w:line="260" w:lineRule="atLeast"/>
        <w:jc w:val="both"/>
        <w:rPr>
          <w:rFonts w:ascii="Arial" w:hAnsi="Arial" w:cs="Arial"/>
          <w:sz w:val="20"/>
          <w:szCs w:val="20"/>
          <w:lang w:val="fr-FR"/>
        </w:rPr>
      </w:pPr>
      <w:r>
        <w:rPr>
          <w:rFonts w:ascii="Arial" w:hAnsi="Arial" w:cs="Arial"/>
          <w:sz w:val="20"/>
          <w:szCs w:val="20"/>
          <w:lang w:val="fr-FR"/>
        </w:rPr>
        <w:t>L’objectif poursuivi par le warrantage, est de réduire voire éliminer le bradage des céréales, constaté pendant les périodes de récolte, dû généralement à un crédit contracté, par le producteur, auprès de commerçants, pour faire face à des besoins immédiats, tels la scolarisation des enfants, la santé, les divers événements familiaux, etc. qu’il ne peut autrement satisfaire, sans recourir à un tel prêt. Caritas s’est substituée aux commerçants et a développé un système de crédit, garanti par un stock différé, qui permet au producteur, d’avoir de l’argent et de rembourser lorsqu’il aura récolté.</w:t>
      </w:r>
    </w:p>
    <w:p w:rsidR="0047765C" w:rsidRPr="003E4B3B" w:rsidRDefault="0047765C" w:rsidP="006E24F9">
      <w:pPr>
        <w:spacing w:before="120" w:after="120" w:line="260" w:lineRule="atLeast"/>
        <w:jc w:val="both"/>
        <w:rPr>
          <w:rFonts w:ascii="Arial" w:hAnsi="Arial" w:cs="Arial"/>
          <w:sz w:val="20"/>
          <w:szCs w:val="20"/>
          <w:lang w:val="fr-FR"/>
        </w:rPr>
      </w:pPr>
    </w:p>
    <w:p w:rsidR="00CC1FCE" w:rsidRDefault="00CC1FCE" w:rsidP="006E24F9">
      <w:pPr>
        <w:spacing w:before="120" w:after="120" w:line="260" w:lineRule="atLeast"/>
        <w:jc w:val="both"/>
        <w:rPr>
          <w:rFonts w:ascii="Arial" w:hAnsi="Arial" w:cs="Arial"/>
          <w:sz w:val="20"/>
          <w:szCs w:val="20"/>
          <w:lang w:val="fr-FR"/>
        </w:rPr>
      </w:pPr>
      <w:r>
        <w:rPr>
          <w:rFonts w:ascii="Arial" w:hAnsi="Arial" w:cs="Arial"/>
          <w:sz w:val="20"/>
          <w:szCs w:val="20"/>
          <w:lang w:val="fr-FR"/>
        </w:rPr>
        <w:t xml:space="preserve">La méthodologie utilisée, est partie de la sensibilisation des bénéficiaires, comme décrit plus haut, qui explique clairement le warrantage sous sa forme classique et selon la version Caritas, les objectifs visés. De cette sensibilisation et de l’adhésion des populations, s’en est suivie une négociation stratégique, avant la contractualisation et le déroulement du warrantage proprement dit. </w:t>
      </w:r>
    </w:p>
    <w:p w:rsidR="00904640" w:rsidRDefault="00904640" w:rsidP="006E24F9">
      <w:pPr>
        <w:spacing w:before="120" w:after="120" w:line="260" w:lineRule="atLeast"/>
        <w:jc w:val="both"/>
        <w:rPr>
          <w:rFonts w:ascii="Arial" w:hAnsi="Arial" w:cs="Arial"/>
          <w:sz w:val="20"/>
          <w:szCs w:val="20"/>
          <w:lang w:val="fr-FR"/>
        </w:rPr>
      </w:pPr>
    </w:p>
    <w:p w:rsidR="00B20610" w:rsidRDefault="00B20610" w:rsidP="006E24F9">
      <w:pPr>
        <w:spacing w:before="120" w:after="120" w:line="260" w:lineRule="atLeast"/>
        <w:jc w:val="both"/>
        <w:rPr>
          <w:rFonts w:ascii="Arial" w:hAnsi="Arial" w:cs="Arial"/>
          <w:sz w:val="20"/>
          <w:szCs w:val="20"/>
          <w:lang w:val="fr-FR"/>
        </w:rPr>
      </w:pPr>
    </w:p>
    <w:p w:rsidR="00C454B1" w:rsidRPr="00CC5976" w:rsidRDefault="000928B6" w:rsidP="006E24F9">
      <w:pPr>
        <w:pStyle w:val="Titre1"/>
        <w:spacing w:before="360"/>
        <w:rPr>
          <w:rStyle w:val="Titre7Car"/>
          <w:b/>
          <w:lang w:val="fr-FR" w:eastAsia="en-US"/>
        </w:rPr>
      </w:pPr>
      <w:bookmarkStart w:id="7" w:name="_Toc428901603"/>
      <w:bookmarkStart w:id="8" w:name="_Toc469673251"/>
      <w:r w:rsidRPr="008C5A38">
        <w:rPr>
          <w:noProof/>
          <w:lang w:val="fr-FR" w:eastAsia="fr-FR"/>
        </w:rPr>
        <w:lastRenderedPageBreak/>
        <w:drawing>
          <wp:anchor distT="0" distB="0" distL="114300" distR="114300" simplePos="0" relativeHeight="251692032" behindDoc="0" locked="0" layoutInCell="1" allowOverlap="1" wp14:anchorId="4B33CEBC" wp14:editId="1D8EEC9F">
            <wp:simplePos x="0" y="0"/>
            <wp:positionH relativeFrom="column">
              <wp:posOffset>6350</wp:posOffset>
            </wp:positionH>
            <wp:positionV relativeFrom="paragraph">
              <wp:posOffset>184785</wp:posOffset>
            </wp:positionV>
            <wp:extent cx="521970" cy="611505"/>
            <wp:effectExtent l="0" t="0" r="0" b="0"/>
            <wp:wrapSquare wrapText="bothSides"/>
            <wp:docPr id="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1970" cy="61150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C454B1" w:rsidRPr="00CC5976">
        <w:rPr>
          <w:lang w:val="fr-FR"/>
        </w:rPr>
        <w:t>Parties prenantes et partenaires – Rôles et responsabilités</w:t>
      </w:r>
      <w:bookmarkEnd w:id="7"/>
      <w:bookmarkEnd w:id="8"/>
    </w:p>
    <w:p w:rsidR="00EE2A3F" w:rsidRDefault="007D46D6" w:rsidP="006E24F9">
      <w:pPr>
        <w:spacing w:before="120" w:after="120" w:line="260" w:lineRule="atLeast"/>
        <w:jc w:val="both"/>
        <w:rPr>
          <w:rFonts w:ascii="Arial" w:hAnsi="Arial" w:cs="Arial"/>
          <w:sz w:val="20"/>
          <w:szCs w:val="20"/>
          <w:lang w:val="fr-FR"/>
        </w:rPr>
      </w:pPr>
      <w:r>
        <w:rPr>
          <w:rFonts w:ascii="Arial" w:hAnsi="Arial" w:cs="Arial"/>
          <w:sz w:val="20"/>
          <w:szCs w:val="20"/>
          <w:highlight w:val="yellow"/>
          <w:lang w:val="fr-FR"/>
        </w:rPr>
        <w:t>Les béné</w:t>
      </w:r>
      <w:r w:rsidR="00EE2A3F" w:rsidRPr="00E56800">
        <w:rPr>
          <w:rFonts w:ascii="Arial" w:hAnsi="Arial" w:cs="Arial"/>
          <w:sz w:val="20"/>
          <w:szCs w:val="20"/>
          <w:highlight w:val="yellow"/>
          <w:lang w:val="fr-FR"/>
        </w:rPr>
        <w:t>fic</w:t>
      </w:r>
      <w:r>
        <w:rPr>
          <w:rFonts w:ascii="Arial" w:hAnsi="Arial" w:cs="Arial"/>
          <w:sz w:val="20"/>
          <w:szCs w:val="20"/>
          <w:highlight w:val="yellow"/>
          <w:lang w:val="fr-FR"/>
        </w:rPr>
        <w:t>i</w:t>
      </w:r>
      <w:r w:rsidR="00EE2A3F" w:rsidRPr="00E56800">
        <w:rPr>
          <w:rFonts w:ascii="Arial" w:hAnsi="Arial" w:cs="Arial"/>
          <w:sz w:val="20"/>
          <w:szCs w:val="20"/>
          <w:highlight w:val="yellow"/>
          <w:lang w:val="fr-FR"/>
        </w:rPr>
        <w:t xml:space="preserve">aires </w:t>
      </w:r>
      <w:r>
        <w:rPr>
          <w:rFonts w:ascii="Arial" w:hAnsi="Arial" w:cs="Arial"/>
          <w:sz w:val="20"/>
          <w:szCs w:val="20"/>
          <w:highlight w:val="yellow"/>
          <w:lang w:val="fr-FR"/>
        </w:rPr>
        <w:t xml:space="preserve">générales sont des agriculteurs / </w:t>
      </w:r>
      <w:r w:rsidR="00EE2A3F" w:rsidRPr="00E56800">
        <w:rPr>
          <w:rFonts w:ascii="Arial" w:hAnsi="Arial" w:cs="Arial"/>
          <w:sz w:val="20"/>
          <w:szCs w:val="20"/>
          <w:highlight w:val="yellow"/>
          <w:lang w:val="fr-FR"/>
        </w:rPr>
        <w:t>exploitations familiales avec des faibles ressources.</w:t>
      </w:r>
      <w:r w:rsidR="00EE2A3F">
        <w:rPr>
          <w:rFonts w:ascii="Arial" w:hAnsi="Arial" w:cs="Arial"/>
          <w:sz w:val="20"/>
          <w:szCs w:val="20"/>
          <w:lang w:val="fr-FR"/>
        </w:rPr>
        <w:t xml:space="preserve"> </w:t>
      </w:r>
    </w:p>
    <w:p w:rsidR="00EE2A3F" w:rsidRPr="00EE2A3F" w:rsidRDefault="00EE2A3F" w:rsidP="006E24F9">
      <w:pPr>
        <w:spacing w:before="120" w:after="120" w:line="260" w:lineRule="atLeast"/>
        <w:jc w:val="both"/>
        <w:rPr>
          <w:rFonts w:ascii="Arial" w:hAnsi="Arial" w:cs="Arial"/>
          <w:sz w:val="20"/>
          <w:szCs w:val="20"/>
          <w:lang w:val="fr-FR"/>
        </w:rPr>
      </w:pPr>
      <w:r>
        <w:rPr>
          <w:rFonts w:ascii="Arial" w:hAnsi="Arial" w:cs="Arial"/>
          <w:sz w:val="20"/>
          <w:szCs w:val="20"/>
          <w:lang w:val="fr-FR"/>
        </w:rPr>
        <w:t xml:space="preserve">Les </w:t>
      </w:r>
      <w:r w:rsidR="004B23CB">
        <w:rPr>
          <w:rFonts w:ascii="Arial" w:hAnsi="Arial" w:cs="Arial"/>
          <w:sz w:val="20"/>
          <w:szCs w:val="20"/>
          <w:lang w:val="fr-FR"/>
        </w:rPr>
        <w:t>autres beneficaires</w:t>
      </w:r>
      <w:r>
        <w:rPr>
          <w:rFonts w:ascii="Arial" w:hAnsi="Arial" w:cs="Arial"/>
          <w:sz w:val="20"/>
          <w:szCs w:val="20"/>
          <w:lang w:val="fr-FR"/>
        </w:rPr>
        <w:t xml:space="preserve"> du système warrantage, sont le CAC</w:t>
      </w:r>
      <w:r w:rsidRPr="00EE2A3F">
        <w:rPr>
          <w:rFonts w:ascii="Arial" w:hAnsi="Arial" w:cs="Arial"/>
          <w:sz w:val="20"/>
          <w:szCs w:val="20"/>
          <w:lang w:val="fr-FR"/>
        </w:rPr>
        <w:t xml:space="preserve"> </w:t>
      </w:r>
      <w:r w:rsidRPr="0010233A">
        <w:rPr>
          <w:rFonts w:ascii="Arial" w:hAnsi="Arial" w:cs="Arial"/>
          <w:sz w:val="20"/>
          <w:szCs w:val="20"/>
          <w:lang w:val="fr-FR"/>
        </w:rPr>
        <w:t>(</w:t>
      </w:r>
      <w:r w:rsidRPr="0010233A">
        <w:rPr>
          <w:rFonts w:ascii="Arial" w:hAnsi="Arial" w:cs="Arial"/>
          <w:sz w:val="20"/>
          <w:szCs w:val="20"/>
          <w:lang w:val="fr-BE"/>
        </w:rPr>
        <w:t>Cadre d’alliance concerté villageois</w:t>
      </w:r>
      <w:r w:rsidRPr="0010233A">
        <w:rPr>
          <w:rFonts w:ascii="Arial" w:hAnsi="Arial" w:cs="Arial"/>
          <w:sz w:val="20"/>
          <w:szCs w:val="20"/>
          <w:lang w:val="fr-FR"/>
        </w:rPr>
        <w:t xml:space="preserve">), </w:t>
      </w:r>
      <w:r>
        <w:rPr>
          <w:rFonts w:ascii="Arial" w:hAnsi="Arial" w:cs="Arial"/>
          <w:sz w:val="20"/>
          <w:szCs w:val="20"/>
          <w:lang w:val="fr-FR"/>
        </w:rPr>
        <w:t xml:space="preserve"> le Comité de gestion warrantage, bénéficiaires directs et indirects du système, Caritas</w:t>
      </w:r>
    </w:p>
    <w:p w:rsidR="009B6660" w:rsidRDefault="009B6660" w:rsidP="009B6660">
      <w:pPr>
        <w:tabs>
          <w:tab w:val="left" w:pos="900"/>
        </w:tabs>
        <w:spacing w:after="0" w:line="260" w:lineRule="exact"/>
        <w:jc w:val="both"/>
        <w:rPr>
          <w:rStyle w:val="Titre7Car"/>
          <w:rFonts w:cs="Arial"/>
          <w:b w:val="0"/>
          <w:sz w:val="20"/>
          <w:szCs w:val="20"/>
          <w:lang w:val="fr-FR"/>
        </w:rPr>
      </w:pPr>
      <w:r w:rsidRPr="00662931">
        <w:rPr>
          <w:rStyle w:val="Titre7Car"/>
          <w:rFonts w:cs="Arial"/>
          <w:sz w:val="20"/>
          <w:szCs w:val="20"/>
          <w:lang w:val="fr-FR"/>
        </w:rPr>
        <w:t>Le CAC</w:t>
      </w:r>
      <w:r>
        <w:rPr>
          <w:rStyle w:val="Titre7Car"/>
          <w:rFonts w:cs="Arial"/>
          <w:b w:val="0"/>
          <w:sz w:val="20"/>
          <w:szCs w:val="20"/>
          <w:lang w:val="fr-FR"/>
        </w:rPr>
        <w:t> : Il s’agit de l’organisation faîtière du village, qui sert de réceptacle à toutes les actions de développement entreprises ou initiées avec ou grâce à des partenaires externes. Il valide les actions, choisit les bénéficiaires et délègue des pouvoirs quant au suivi des actions.</w:t>
      </w:r>
    </w:p>
    <w:p w:rsidR="009B6660" w:rsidRDefault="009B6660" w:rsidP="009B6660">
      <w:pPr>
        <w:tabs>
          <w:tab w:val="left" w:pos="900"/>
        </w:tabs>
        <w:spacing w:after="0" w:line="260" w:lineRule="exact"/>
        <w:jc w:val="both"/>
        <w:rPr>
          <w:rStyle w:val="Titre7Car"/>
          <w:rFonts w:cs="Arial"/>
          <w:b w:val="0"/>
          <w:sz w:val="20"/>
          <w:szCs w:val="20"/>
          <w:lang w:val="fr-FR"/>
        </w:rPr>
      </w:pPr>
      <w:r w:rsidRPr="00662931">
        <w:rPr>
          <w:rStyle w:val="Titre7Car"/>
          <w:rFonts w:cs="Arial"/>
          <w:sz w:val="20"/>
          <w:szCs w:val="20"/>
          <w:lang w:val="fr-FR"/>
        </w:rPr>
        <w:t>Le comité warrantage</w:t>
      </w:r>
      <w:r>
        <w:rPr>
          <w:rStyle w:val="Titre7Car"/>
          <w:rFonts w:cs="Arial"/>
          <w:b w:val="0"/>
          <w:sz w:val="20"/>
          <w:szCs w:val="20"/>
          <w:lang w:val="fr-FR"/>
        </w:rPr>
        <w:t xml:space="preserve"> : il a la charge de l’opérationnalisation du warrantage dans le village, à travers l’identification des bénéficiaires, la distribution et le suivi du crédit, la collecte et la vente des céréales, le recouvrement des dettes, la gestion d’éventuels conflits ou différends, nés de toute opération du warrantage. Il choisit ainsi en son sein, les différents sous organes à cet effet. </w:t>
      </w:r>
    </w:p>
    <w:p w:rsidR="009B6660" w:rsidRDefault="009B6660" w:rsidP="009B6660">
      <w:pPr>
        <w:tabs>
          <w:tab w:val="left" w:pos="900"/>
        </w:tabs>
        <w:spacing w:after="0" w:line="260" w:lineRule="exact"/>
        <w:jc w:val="both"/>
        <w:rPr>
          <w:rStyle w:val="Titre7Car"/>
          <w:rFonts w:cs="Arial"/>
          <w:b w:val="0"/>
          <w:sz w:val="20"/>
          <w:szCs w:val="20"/>
          <w:lang w:val="fr-FR"/>
        </w:rPr>
      </w:pPr>
      <w:r w:rsidRPr="00950683">
        <w:rPr>
          <w:rStyle w:val="Titre7Car"/>
          <w:rFonts w:cs="Arial"/>
          <w:sz w:val="20"/>
          <w:szCs w:val="20"/>
          <w:lang w:val="fr-FR"/>
        </w:rPr>
        <w:t>Les bénéficiaires directs</w:t>
      </w:r>
      <w:r>
        <w:rPr>
          <w:rStyle w:val="Titre7Car"/>
          <w:rFonts w:cs="Arial"/>
          <w:b w:val="0"/>
          <w:sz w:val="20"/>
          <w:szCs w:val="20"/>
          <w:lang w:val="fr-FR"/>
        </w:rPr>
        <w:t> : ce sont eux qui sont touchés par le système warrantage, en bénéficiant de fonds qui leur permet de satisfaire leurs besoins financiers immédiats. Ils ont le devoir de stocker leurs céréales et de payer leur crédit au moment convenu, de servir de garant du système, en veillant à ce qu’aucun des leurs, ne puisse compromettre le système. Ils peuvent ainsi dénoncer quelqu’un qui veut prendre un crédit, qui ne pourra pas être garanti par un stock, s’ils savent que les récoltes de ce dernier risquent d’être inférieures au montant demandé, ou être nulles ; les capacités productives des uns et des autres au village, étant déjà bien connues.</w:t>
      </w:r>
    </w:p>
    <w:p w:rsidR="009B6660" w:rsidRDefault="009B6660" w:rsidP="009B6660">
      <w:pPr>
        <w:spacing w:before="120" w:after="120" w:line="260" w:lineRule="atLeast"/>
        <w:jc w:val="both"/>
        <w:rPr>
          <w:rStyle w:val="Titre7Car"/>
          <w:rFonts w:cs="Arial"/>
          <w:b w:val="0"/>
          <w:sz w:val="20"/>
          <w:szCs w:val="20"/>
          <w:lang w:val="fr-FR"/>
        </w:rPr>
      </w:pPr>
      <w:r w:rsidRPr="00950683">
        <w:rPr>
          <w:rStyle w:val="Titre7Car"/>
          <w:rFonts w:cs="Arial"/>
          <w:sz w:val="20"/>
          <w:szCs w:val="20"/>
          <w:lang w:val="fr-FR"/>
        </w:rPr>
        <w:t>Les bénéficiaires indirects</w:t>
      </w:r>
      <w:r>
        <w:rPr>
          <w:rStyle w:val="Titre7Car"/>
          <w:rFonts w:cs="Arial"/>
          <w:b w:val="0"/>
          <w:sz w:val="20"/>
          <w:szCs w:val="20"/>
          <w:lang w:val="fr-FR"/>
        </w:rPr>
        <w:t> : à la mise en vente des céréales, les ménages du village, sont d’abord prioritaires et peuvent les acquérir à moindre coût (par rapport au marché). L’acquisition doit être basée d’abord sur le besoin de consommation. Une possibilité est offerte aux commerçants du village d’acheter pour commercialiser le mil, après la satisfaction des besoins de consommation.</w:t>
      </w:r>
    </w:p>
    <w:p w:rsidR="009B6660" w:rsidRDefault="009B6660" w:rsidP="009B6660">
      <w:pPr>
        <w:spacing w:before="120" w:after="120" w:line="260" w:lineRule="atLeast"/>
        <w:jc w:val="both"/>
        <w:rPr>
          <w:rStyle w:val="Titre7Car"/>
          <w:rFonts w:cs="Arial"/>
          <w:b w:val="0"/>
          <w:sz w:val="20"/>
          <w:szCs w:val="20"/>
          <w:lang w:val="fr-FR"/>
        </w:rPr>
      </w:pPr>
    </w:p>
    <w:p w:rsidR="005A1E58" w:rsidRPr="00CC5976" w:rsidRDefault="006E24F9" w:rsidP="006E24F9">
      <w:pPr>
        <w:pStyle w:val="Titre1"/>
        <w:spacing w:before="360"/>
        <w:rPr>
          <w:lang w:val="fr-FR"/>
        </w:rPr>
      </w:pPr>
      <w:bookmarkStart w:id="9" w:name="_Toc384530292"/>
      <w:bookmarkStart w:id="10" w:name="_Toc469673252"/>
      <w:r>
        <w:rPr>
          <w:noProof/>
          <w:sz w:val="20"/>
          <w:lang w:val="fr-FR" w:eastAsia="fr-FR"/>
        </w:rPr>
        <w:drawing>
          <wp:anchor distT="0" distB="0" distL="114300" distR="114300" simplePos="0" relativeHeight="251694080" behindDoc="0" locked="0" layoutInCell="1" allowOverlap="1" wp14:anchorId="3BE9C93D" wp14:editId="12DA0061">
            <wp:simplePos x="0" y="0"/>
            <wp:positionH relativeFrom="column">
              <wp:posOffset>23495</wp:posOffset>
            </wp:positionH>
            <wp:positionV relativeFrom="paragraph">
              <wp:posOffset>169545</wp:posOffset>
            </wp:positionV>
            <wp:extent cx="539750" cy="539750"/>
            <wp:effectExtent l="0" t="0" r="0" b="0"/>
            <wp:wrapSquare wrapText="bothSides"/>
            <wp:docPr id="19" name="Grafik 19" descr="C:\Users\P2\Downloads\human-linked-to-cogwheel-and-grap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2\Downloads\human-linked-to-cogwheel-and-graphs.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A1E58" w:rsidRPr="00CC5976">
        <w:rPr>
          <w:lang w:val="fr-FR"/>
        </w:rPr>
        <w:t>Re</w:t>
      </w:r>
      <w:r w:rsidR="00C454B1" w:rsidRPr="00CC5976">
        <w:rPr>
          <w:lang w:val="fr-FR"/>
        </w:rPr>
        <w:t>s</w:t>
      </w:r>
      <w:r w:rsidR="005A1E58" w:rsidRPr="00CC5976">
        <w:rPr>
          <w:lang w:val="fr-FR"/>
        </w:rPr>
        <w:t>sources</w:t>
      </w:r>
      <w:bookmarkEnd w:id="9"/>
      <w:bookmarkEnd w:id="10"/>
    </w:p>
    <w:p w:rsidR="002F1D0E" w:rsidRDefault="002F1D0E" w:rsidP="006E24F9">
      <w:pPr>
        <w:spacing w:before="120" w:after="120" w:line="260" w:lineRule="atLeast"/>
        <w:jc w:val="both"/>
        <w:rPr>
          <w:rFonts w:ascii="Arial" w:hAnsi="Arial" w:cs="Arial"/>
          <w:sz w:val="20"/>
          <w:szCs w:val="20"/>
          <w:lang w:val="fr-FR"/>
        </w:rPr>
      </w:pPr>
      <w:r>
        <w:rPr>
          <w:rFonts w:ascii="Arial" w:hAnsi="Arial" w:cs="Arial"/>
          <w:sz w:val="20"/>
          <w:szCs w:val="20"/>
          <w:lang w:val="fr-FR"/>
        </w:rPr>
        <w:t>Le warrantage nécessite des porteurs, une infrastructure de stockage et des équipements comme les palettes pour ne pas mettre les céréales au contact du sol, une balance de pesée, un fonds de roulement ou un crédit, pour satisfaire les besoins financiers des demandeurs et un accompagnement technique et organisationnel, pour une bonne appropriation du système.</w:t>
      </w:r>
    </w:p>
    <w:p w:rsidR="00892AC0" w:rsidRPr="00CC5976" w:rsidRDefault="006E24F9" w:rsidP="006E24F9">
      <w:pPr>
        <w:pStyle w:val="Titre1"/>
        <w:spacing w:before="360"/>
        <w:rPr>
          <w:rStyle w:val="Titre7Car"/>
          <w:b/>
          <w:lang w:val="fr-FR" w:eastAsia="en-US"/>
        </w:rPr>
      </w:pPr>
      <w:bookmarkStart w:id="11" w:name="_Toc469673253"/>
      <w:r>
        <w:rPr>
          <w:noProof/>
          <w:sz w:val="20"/>
          <w:lang w:val="fr-FR" w:eastAsia="fr-FR"/>
        </w:rPr>
        <w:drawing>
          <wp:anchor distT="0" distB="0" distL="114300" distR="114300" simplePos="0" relativeHeight="251696128" behindDoc="0" locked="0" layoutInCell="1" allowOverlap="1" wp14:anchorId="25C68B65" wp14:editId="4CDE6D25">
            <wp:simplePos x="0" y="0"/>
            <wp:positionH relativeFrom="column">
              <wp:posOffset>-36830</wp:posOffset>
            </wp:positionH>
            <wp:positionV relativeFrom="paragraph">
              <wp:posOffset>197485</wp:posOffset>
            </wp:positionV>
            <wp:extent cx="539750" cy="539750"/>
            <wp:effectExtent l="0" t="0" r="0" b="0"/>
            <wp:wrapSquare wrapText="bothSides"/>
            <wp:docPr id="24" name="Grafik 24" descr="C:\Users\P2\Downloads\ex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2\Downloads\exam.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5976">
        <w:rPr>
          <w:lang w:val="fr-FR"/>
        </w:rPr>
        <w:t>Conséquences / impact</w:t>
      </w:r>
      <w:r w:rsidR="00C454B1" w:rsidRPr="00CC5976">
        <w:rPr>
          <w:lang w:val="fr-FR"/>
        </w:rPr>
        <w:t xml:space="preserve"> de l’expérience</w:t>
      </w:r>
      <w:bookmarkEnd w:id="11"/>
    </w:p>
    <w:p w:rsidR="0089546F" w:rsidRPr="0089546F" w:rsidRDefault="0089546F" w:rsidP="0089546F">
      <w:pPr>
        <w:spacing w:after="0" w:line="260" w:lineRule="exact"/>
        <w:jc w:val="both"/>
        <w:rPr>
          <w:rFonts w:ascii="Arial" w:hAnsi="Arial" w:cs="Arial"/>
          <w:sz w:val="20"/>
          <w:szCs w:val="20"/>
          <w:lang w:val="fr-FR"/>
        </w:rPr>
      </w:pPr>
      <w:r w:rsidRPr="0089546F">
        <w:rPr>
          <w:rFonts w:ascii="Arial" w:hAnsi="Arial" w:cs="Arial"/>
          <w:sz w:val="20"/>
          <w:szCs w:val="20"/>
          <w:lang w:val="fr-FR"/>
        </w:rPr>
        <w:t>Le warrantage a permis à chaque bénéficiaire de faire face aux besoins de scolarisation, de santé des enfants, mais également de satisfaire aux urgences de certaines cérémonies comme la tabaski. Il a ôté le souci aux pères et mères de famille, de devoir, aller à la recherche de nourriture, au lieu de se concentrer sur la culture des champs. Sur 35 ménages, ayant stocké, seuls 3 ont déstocké pour vendre en partie ; tout le reste a repris son mil pour la consommation de la famille. Aucun ménage n’a sollicité le marché pour des compléments.</w:t>
      </w:r>
    </w:p>
    <w:p w:rsidR="00CF5A95" w:rsidRDefault="0089546F" w:rsidP="0089546F">
      <w:pPr>
        <w:spacing w:before="120" w:after="120" w:line="260" w:lineRule="atLeast"/>
        <w:jc w:val="both"/>
        <w:rPr>
          <w:rFonts w:ascii="Arial" w:hAnsi="Arial" w:cs="Arial"/>
          <w:sz w:val="20"/>
          <w:szCs w:val="20"/>
          <w:lang w:val="fr-FR"/>
        </w:rPr>
      </w:pPr>
      <w:r w:rsidRPr="00012942">
        <w:rPr>
          <w:rFonts w:ascii="Arial" w:hAnsi="Arial" w:cs="Arial"/>
          <w:sz w:val="20"/>
          <w:szCs w:val="20"/>
          <w:lang w:val="fr-FR"/>
        </w:rPr>
        <w:t>Sur le plan économique, avec le stockage de quelques 5 tonnes de mil, au prix de 125 Fcfa le Kg (625 000 Fcfa) et un prix de vente de 200 Fcfa en juin (1 000 000 Fcfa), les bénéficiaires</w:t>
      </w:r>
      <w:r>
        <w:rPr>
          <w:rFonts w:ascii="Arial" w:hAnsi="Arial" w:cs="Arial"/>
          <w:sz w:val="20"/>
          <w:szCs w:val="20"/>
          <w:lang w:val="fr-FR"/>
        </w:rPr>
        <w:t>, ont théoriquement</w:t>
      </w:r>
      <w:r w:rsidRPr="00012942">
        <w:rPr>
          <w:rFonts w:ascii="Arial" w:hAnsi="Arial" w:cs="Arial"/>
          <w:sz w:val="20"/>
          <w:szCs w:val="20"/>
          <w:lang w:val="fr-FR"/>
        </w:rPr>
        <w:t xml:space="preserve"> gagné 375 000 </w:t>
      </w:r>
      <w:r>
        <w:rPr>
          <w:rFonts w:ascii="Arial" w:hAnsi="Arial" w:cs="Arial"/>
          <w:sz w:val="20"/>
          <w:szCs w:val="20"/>
          <w:lang w:val="fr-FR"/>
        </w:rPr>
        <w:t xml:space="preserve">Fcfa, </w:t>
      </w:r>
      <w:r w:rsidRPr="00012942">
        <w:rPr>
          <w:rFonts w:ascii="Arial" w:hAnsi="Arial" w:cs="Arial"/>
          <w:sz w:val="20"/>
          <w:szCs w:val="20"/>
          <w:lang w:val="fr-FR"/>
        </w:rPr>
        <w:t xml:space="preserve">en juin, ou économisé le même montant, s’ils devaient acheter le mil sur le marché, pour faire face à la soudure. </w:t>
      </w:r>
    </w:p>
    <w:p w:rsidR="00904640" w:rsidRDefault="00904640" w:rsidP="006E24F9">
      <w:pPr>
        <w:spacing w:before="120" w:after="120" w:line="260" w:lineRule="atLeast"/>
        <w:jc w:val="both"/>
        <w:rPr>
          <w:rFonts w:ascii="Arial" w:hAnsi="Arial" w:cs="Arial"/>
          <w:sz w:val="20"/>
          <w:szCs w:val="20"/>
          <w:lang w:val="fr-FR"/>
        </w:rPr>
      </w:pPr>
      <w:r>
        <w:rPr>
          <w:rFonts w:ascii="Arial" w:hAnsi="Arial" w:cs="Arial"/>
          <w:sz w:val="20"/>
          <w:szCs w:val="20"/>
          <w:lang w:val="fr-FR"/>
        </w:rPr>
        <w:t>Le warrantage est une sorte d’épargne en nature, bloquée et est donc une innovation dans la façon traditionnelle de faire des populations. Jadis, on pouvait toujours accéder à son stock, chaque fois que le déficit vivrier se posait pour la famille, notamment dans le cadre des greniers de prévoyance. Avec le warrantage, même si le ménage venait à manquer de vivres plus tôt que prévu, il devait se débrouiller, en attendant la période sensible des pluies. Car il est plus facile à un ménage de se débrouiller pour manger, en saison sèche où il y a plus de temps, qu’en saison des pluies, où toutes les activités du paysan doivent être tournées vers le champ, une période aussi de pénurie ou d’inaccessibilité des produits du fait du renchérissement de leurs coûts.</w:t>
      </w:r>
    </w:p>
    <w:p w:rsidR="00C454B1" w:rsidRPr="00CC5976" w:rsidRDefault="0046143E" w:rsidP="006E24F9">
      <w:pPr>
        <w:pStyle w:val="Titre1"/>
        <w:spacing w:before="360"/>
        <w:rPr>
          <w:rStyle w:val="Titre7Car"/>
          <w:b/>
          <w:lang w:val="fr-FR" w:eastAsia="en-US"/>
        </w:rPr>
      </w:pPr>
      <w:bookmarkStart w:id="12" w:name="_Toc428901606"/>
      <w:bookmarkStart w:id="13" w:name="_Toc469673254"/>
      <w:r>
        <w:rPr>
          <w:noProof/>
          <w:lang w:val="fr-FR" w:eastAsia="fr-FR"/>
        </w:rPr>
        <w:lastRenderedPageBreak/>
        <w:drawing>
          <wp:anchor distT="0" distB="0" distL="114300" distR="114300" simplePos="0" relativeHeight="251700224" behindDoc="0" locked="0" layoutInCell="1" allowOverlap="1" wp14:anchorId="162276C7" wp14:editId="4333656B">
            <wp:simplePos x="0" y="0"/>
            <wp:positionH relativeFrom="column">
              <wp:posOffset>81280</wp:posOffset>
            </wp:positionH>
            <wp:positionV relativeFrom="paragraph">
              <wp:posOffset>-39370</wp:posOffset>
            </wp:positionV>
            <wp:extent cx="611505" cy="381000"/>
            <wp:effectExtent l="0" t="0" r="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505" cy="381000"/>
                    </a:xfrm>
                    <a:prstGeom prst="rect">
                      <a:avLst/>
                    </a:prstGeom>
                    <a:noFill/>
                  </pic:spPr>
                </pic:pic>
              </a:graphicData>
            </a:graphic>
            <wp14:sizeRelH relativeFrom="page">
              <wp14:pctWidth>0</wp14:pctWidth>
            </wp14:sizeRelH>
            <wp14:sizeRelV relativeFrom="page">
              <wp14:pctHeight>0</wp14:pctHeight>
            </wp14:sizeRelV>
          </wp:anchor>
        </w:drawing>
      </w:r>
      <w:r w:rsidR="00C454B1" w:rsidRPr="00CC5976">
        <w:rPr>
          <w:lang w:val="fr-FR"/>
        </w:rPr>
        <w:t>Leçons apprises et recommandations</w:t>
      </w:r>
      <w:bookmarkEnd w:id="12"/>
      <w:bookmarkEnd w:id="13"/>
    </w:p>
    <w:p w:rsidR="00CF1249" w:rsidRPr="00CF1249" w:rsidRDefault="00CF1249" w:rsidP="00CF1249">
      <w:pPr>
        <w:contextualSpacing/>
        <w:jc w:val="both"/>
        <w:rPr>
          <w:rFonts w:ascii="Arial" w:hAnsi="Arial" w:cs="Arial"/>
          <w:sz w:val="20"/>
          <w:szCs w:val="20"/>
          <w:lang w:val="fr-FR"/>
        </w:rPr>
      </w:pPr>
      <w:r w:rsidRPr="00CF1249">
        <w:rPr>
          <w:rFonts w:ascii="Arial" w:hAnsi="Arial" w:cs="Arial"/>
          <w:sz w:val="20"/>
          <w:szCs w:val="20"/>
          <w:lang w:val="fr-FR"/>
        </w:rPr>
        <w:t>La concertation de toutes les parties prenantes dans la gestion des récoltes, favorise leur bonne utilisation et permet de réduire ou d’éviter la période de soudure par la prise de mesures d’anticipation et de prévention ;</w:t>
      </w:r>
    </w:p>
    <w:p w:rsidR="00CF1249" w:rsidRDefault="00CF1249" w:rsidP="00CF1249">
      <w:pPr>
        <w:contextualSpacing/>
        <w:jc w:val="both"/>
        <w:rPr>
          <w:rFonts w:ascii="Arial" w:hAnsi="Arial" w:cs="Arial"/>
          <w:sz w:val="20"/>
          <w:szCs w:val="20"/>
          <w:lang w:val="fr-FR"/>
        </w:rPr>
      </w:pPr>
    </w:p>
    <w:p w:rsidR="00CF1249" w:rsidRDefault="00CF1249" w:rsidP="00CF1249">
      <w:pPr>
        <w:contextualSpacing/>
        <w:jc w:val="both"/>
        <w:rPr>
          <w:rFonts w:ascii="Arial" w:hAnsi="Arial" w:cs="Arial"/>
          <w:sz w:val="20"/>
          <w:szCs w:val="20"/>
          <w:lang w:val="fr-FR"/>
        </w:rPr>
      </w:pPr>
      <w:r w:rsidRPr="00CF1249">
        <w:rPr>
          <w:rFonts w:ascii="Arial" w:hAnsi="Arial" w:cs="Arial"/>
          <w:sz w:val="20"/>
          <w:szCs w:val="20"/>
          <w:lang w:val="fr-FR"/>
        </w:rPr>
        <w:t xml:space="preserve">La bonne gestion post-récolte est une phase fondamentale d’un cycle de production céréalier, car elle peut assurer une disponibilité en toute saison de produits consommables et commercialisables et de liquidités pour subvenir aux besoins urgents du ménage comme la santé, l’éducation. Ainsi, une mauvaise gestion post récolte, est une des causes de l’insécurité alimentaire et des périodes de soudure répétées en milieu rural. </w:t>
      </w:r>
    </w:p>
    <w:p w:rsidR="00CF1249" w:rsidRDefault="00CF1249" w:rsidP="00CF1249">
      <w:pPr>
        <w:contextualSpacing/>
        <w:jc w:val="both"/>
        <w:rPr>
          <w:rFonts w:ascii="Arial" w:hAnsi="Arial" w:cs="Arial"/>
          <w:sz w:val="20"/>
          <w:szCs w:val="20"/>
          <w:lang w:val="fr-FR"/>
        </w:rPr>
      </w:pPr>
    </w:p>
    <w:p w:rsidR="00CF1249" w:rsidRPr="00CF1249" w:rsidRDefault="00CF1249" w:rsidP="00CF1249">
      <w:pPr>
        <w:contextualSpacing/>
        <w:jc w:val="both"/>
        <w:rPr>
          <w:rFonts w:ascii="Arial" w:hAnsi="Arial" w:cs="Arial"/>
          <w:sz w:val="20"/>
          <w:szCs w:val="20"/>
          <w:lang w:val="fr-FR"/>
        </w:rPr>
      </w:pPr>
      <w:r w:rsidRPr="00CF1249">
        <w:rPr>
          <w:rFonts w:ascii="Arial" w:hAnsi="Arial" w:cs="Arial"/>
          <w:sz w:val="20"/>
          <w:szCs w:val="20"/>
          <w:lang w:val="fr-FR"/>
        </w:rPr>
        <w:t>La conservation des produits céréaliers cultivés permet une consommation d’un mil dont la qualité et les conditions phytosanitaires de production, de récolte et de conservation, sont maîtrisées ;</w:t>
      </w:r>
    </w:p>
    <w:p w:rsidR="00CF1249" w:rsidRDefault="00CF1249" w:rsidP="00CF1249">
      <w:pPr>
        <w:contextualSpacing/>
        <w:jc w:val="both"/>
        <w:rPr>
          <w:rFonts w:ascii="Arial" w:hAnsi="Arial" w:cs="Arial"/>
          <w:sz w:val="20"/>
          <w:szCs w:val="20"/>
          <w:lang w:val="fr-FR"/>
        </w:rPr>
      </w:pPr>
    </w:p>
    <w:p w:rsidR="00CF1249" w:rsidRPr="00CF1249" w:rsidRDefault="00CF1249" w:rsidP="00CF1249">
      <w:pPr>
        <w:contextualSpacing/>
        <w:jc w:val="both"/>
        <w:rPr>
          <w:rFonts w:ascii="Arial" w:hAnsi="Arial" w:cs="Arial"/>
          <w:sz w:val="20"/>
          <w:szCs w:val="20"/>
          <w:lang w:val="fr-FR"/>
        </w:rPr>
      </w:pPr>
      <w:r w:rsidRPr="00CF1249">
        <w:rPr>
          <w:rFonts w:ascii="Arial" w:hAnsi="Arial" w:cs="Arial"/>
          <w:sz w:val="20"/>
          <w:szCs w:val="20"/>
          <w:lang w:val="fr-FR"/>
        </w:rPr>
        <w:t xml:space="preserve">Le warrantage favorise la communication, la solidarité et l’entente entre les populations, permet des concertations et discussions sur les niveaux de revenus des ménages, sujet jadis considéré comme tabou; </w:t>
      </w:r>
    </w:p>
    <w:p w:rsidR="00CF1249" w:rsidRDefault="00CF1249" w:rsidP="00CF1249">
      <w:pPr>
        <w:contextualSpacing/>
        <w:jc w:val="both"/>
        <w:rPr>
          <w:rFonts w:ascii="Arial" w:hAnsi="Arial" w:cs="Arial"/>
          <w:sz w:val="20"/>
          <w:szCs w:val="20"/>
          <w:lang w:val="fr-FR"/>
        </w:rPr>
      </w:pPr>
    </w:p>
    <w:p w:rsidR="00CF1249" w:rsidRPr="00CF1249" w:rsidRDefault="00CF1249" w:rsidP="00CF1249">
      <w:pPr>
        <w:contextualSpacing/>
        <w:jc w:val="both"/>
        <w:rPr>
          <w:rFonts w:ascii="Arial" w:hAnsi="Arial" w:cs="Arial"/>
          <w:sz w:val="20"/>
          <w:szCs w:val="20"/>
          <w:lang w:val="fr-FR"/>
        </w:rPr>
      </w:pPr>
      <w:r w:rsidRPr="00CF1249">
        <w:rPr>
          <w:rFonts w:ascii="Arial" w:hAnsi="Arial" w:cs="Arial"/>
          <w:sz w:val="20"/>
          <w:szCs w:val="20"/>
          <w:lang w:val="fr-FR"/>
        </w:rPr>
        <w:t xml:space="preserve">Le warrantage permet d’éviter l’infiltration des marchands et des intermédiaires commerciaux dans les filières, source de fluctuation (généralement en hausse) des prix des produits céréaliers et alimentaires, qui peuvent aggraver la soudure ; </w:t>
      </w:r>
    </w:p>
    <w:p w:rsidR="00CF1249" w:rsidRDefault="00CF1249" w:rsidP="00CF1249">
      <w:pPr>
        <w:contextualSpacing/>
        <w:jc w:val="both"/>
        <w:rPr>
          <w:rFonts w:ascii="Arial" w:hAnsi="Arial" w:cs="Arial"/>
          <w:sz w:val="20"/>
          <w:szCs w:val="20"/>
          <w:lang w:val="fr-FR"/>
        </w:rPr>
      </w:pPr>
    </w:p>
    <w:p w:rsidR="00CF1249" w:rsidRPr="00CF1249" w:rsidRDefault="00CF1249" w:rsidP="00CF1249">
      <w:pPr>
        <w:contextualSpacing/>
        <w:jc w:val="both"/>
        <w:rPr>
          <w:rFonts w:ascii="Arial" w:hAnsi="Arial" w:cs="Arial"/>
          <w:sz w:val="20"/>
          <w:szCs w:val="20"/>
          <w:lang w:val="fr-FR"/>
        </w:rPr>
      </w:pPr>
      <w:r w:rsidRPr="00CF1249">
        <w:rPr>
          <w:rFonts w:ascii="Arial" w:hAnsi="Arial" w:cs="Arial"/>
          <w:sz w:val="20"/>
          <w:szCs w:val="20"/>
          <w:lang w:val="fr-FR"/>
        </w:rPr>
        <w:t>Le warrantage est un système efficace de lutte contre les périodes cycliques de soudure, d’amélioration de la sécurité alimentaire des populations, en termes de quantité et de qualité. Il permet également une meilleure valorisation des céréales locales et doit être vulgarisé, dans tout projet orienté vers la sécurité alimentaire et la lutte contre la pauvreté.</w:t>
      </w:r>
    </w:p>
    <w:p w:rsidR="00842EBD" w:rsidRPr="00CC5976" w:rsidRDefault="00904656" w:rsidP="006E24F9">
      <w:pPr>
        <w:pStyle w:val="Titre1"/>
        <w:spacing w:before="360"/>
        <w:rPr>
          <w:lang w:val="fr-FR"/>
        </w:rPr>
      </w:pPr>
      <w:r>
        <w:rPr>
          <w:lang w:val="fr-FR"/>
        </w:rPr>
        <w:t>Défis</w:t>
      </w:r>
    </w:p>
    <w:p w:rsidR="00034E4D" w:rsidRDefault="00034E4D" w:rsidP="00034E4D">
      <w:pPr>
        <w:spacing w:after="0" w:line="260" w:lineRule="exact"/>
        <w:jc w:val="both"/>
        <w:rPr>
          <w:rFonts w:ascii="Arial" w:hAnsi="Arial" w:cs="Arial"/>
          <w:sz w:val="20"/>
          <w:szCs w:val="20"/>
          <w:lang w:val="fr-FR"/>
        </w:rPr>
      </w:pPr>
      <w:r>
        <w:rPr>
          <w:rFonts w:ascii="Arial" w:hAnsi="Arial" w:cs="Arial"/>
          <w:sz w:val="20"/>
          <w:szCs w:val="20"/>
          <w:lang w:val="fr-FR"/>
        </w:rPr>
        <w:t xml:space="preserve">Il faut encadrer le système, pour éviter que certains, qui l’intègrent non par nécessité, mais du fait de leur position sociale ou par </w:t>
      </w:r>
      <w:r>
        <w:rPr>
          <w:rFonts w:ascii="Arial" w:hAnsi="Arial" w:cs="Arial"/>
          <w:sz w:val="20"/>
          <w:szCs w:val="20"/>
          <w:lang w:val="fr-FR"/>
        </w:rPr>
        <w:t xml:space="preserve">complicité, ne puissent le dévoyer, c’est-à-dire le détourner de l’objectif pour lequel, il a été mis en place. C’est pourquoi, il faut s’appuyer sur une bonne analyse de la demande des futurs bénéficiaires, avec une organisation et des bénéficiaires crédibles, sachant qu’une telle approche de warrantage est bâtie d’abord sur la confiance entre ses membres. </w:t>
      </w:r>
    </w:p>
    <w:p w:rsidR="00034E4D" w:rsidRDefault="00034E4D" w:rsidP="00034E4D">
      <w:pPr>
        <w:spacing w:after="0" w:line="260" w:lineRule="exact"/>
        <w:jc w:val="both"/>
        <w:rPr>
          <w:rFonts w:ascii="Arial" w:hAnsi="Arial" w:cs="Arial"/>
          <w:sz w:val="20"/>
          <w:szCs w:val="20"/>
          <w:lang w:val="fr-FR"/>
        </w:rPr>
      </w:pPr>
      <w:r>
        <w:rPr>
          <w:rFonts w:ascii="Arial" w:hAnsi="Arial" w:cs="Arial"/>
          <w:sz w:val="20"/>
          <w:szCs w:val="20"/>
          <w:lang w:val="fr-FR"/>
        </w:rPr>
        <w:t>Il faut également s’assurer que tout le dispositif nécessaire à sa bonne mise en œuvre existe et est fonctionnel</w:t>
      </w:r>
    </w:p>
    <w:p w:rsidR="00034E4D" w:rsidRDefault="00034E4D" w:rsidP="00034E4D">
      <w:pPr>
        <w:spacing w:after="0" w:line="260" w:lineRule="exact"/>
        <w:jc w:val="both"/>
        <w:rPr>
          <w:rFonts w:ascii="Arial" w:hAnsi="Arial" w:cs="Arial"/>
          <w:sz w:val="20"/>
          <w:szCs w:val="20"/>
          <w:lang w:val="fr-FR"/>
        </w:rPr>
      </w:pPr>
      <w:r>
        <w:rPr>
          <w:rFonts w:ascii="Arial" w:hAnsi="Arial" w:cs="Arial"/>
          <w:sz w:val="20"/>
          <w:szCs w:val="20"/>
          <w:lang w:val="fr-FR"/>
        </w:rPr>
        <w:t xml:space="preserve">L’approche de Caritas sur le warrantage, c’est-à-dire un crédit garanti par un stock différé (1 à 3 mois après avoir reçu le financement), est très adaptée au contexte de certaines sociétés rurales, qui bradent leurs récoltes avant même de récolter. Il est donc nécessaire que le système qui est mis en place, corresponde bien au besoin exprimé par les bénéficiaires, pour éviter tout couac dans la mise en œuvre. </w:t>
      </w:r>
    </w:p>
    <w:p w:rsidR="00034E4D" w:rsidRDefault="00034E4D" w:rsidP="00034E4D">
      <w:pPr>
        <w:spacing w:after="0" w:line="260" w:lineRule="exact"/>
        <w:jc w:val="both"/>
        <w:rPr>
          <w:rFonts w:ascii="Arial" w:hAnsi="Arial" w:cs="Arial"/>
          <w:sz w:val="20"/>
          <w:szCs w:val="20"/>
          <w:lang w:val="fr-FR"/>
        </w:rPr>
      </w:pPr>
      <w:r>
        <w:rPr>
          <w:rFonts w:ascii="Arial" w:hAnsi="Arial" w:cs="Arial"/>
          <w:sz w:val="20"/>
          <w:szCs w:val="20"/>
          <w:lang w:val="fr-FR"/>
        </w:rPr>
        <w:t xml:space="preserve">La mise en place du système warrantage, nécessite qu’il y ait d’abord une bonne infrastructure de stockage et équipée (palettes, balance, sacherie, etc.). </w:t>
      </w:r>
    </w:p>
    <w:p w:rsidR="00291F0C" w:rsidRDefault="00170246" w:rsidP="006E24F9">
      <w:pPr>
        <w:spacing w:before="120" w:after="120" w:line="260" w:lineRule="atLeast"/>
        <w:jc w:val="both"/>
        <w:rPr>
          <w:rFonts w:ascii="Arial" w:hAnsi="Arial" w:cs="Arial"/>
          <w:sz w:val="20"/>
          <w:szCs w:val="20"/>
          <w:lang w:val="fr-FR"/>
        </w:rPr>
      </w:pPr>
      <w:r w:rsidRPr="00170246">
        <w:rPr>
          <w:rStyle w:val="Titre7Car"/>
          <w:rFonts w:cs="Arial"/>
          <w:b w:val="0"/>
          <w:sz w:val="20"/>
          <w:szCs w:val="20"/>
          <w:lang w:val="fr-FR"/>
        </w:rPr>
        <w:t>C’est important de</w:t>
      </w:r>
      <w:r w:rsidRPr="00170246">
        <w:rPr>
          <w:rStyle w:val="Titre7Car"/>
          <w:rFonts w:cs="Arial"/>
          <w:sz w:val="20"/>
          <w:szCs w:val="20"/>
          <w:lang w:val="fr-FR"/>
        </w:rPr>
        <w:t xml:space="preserve"> </w:t>
      </w:r>
      <w:r w:rsidRPr="00170246">
        <w:rPr>
          <w:rFonts w:ascii="Arial" w:hAnsi="Arial" w:cs="Arial"/>
          <w:sz w:val="20"/>
          <w:szCs w:val="20"/>
          <w:lang w:val="fr-FR"/>
        </w:rPr>
        <w:t>t</w:t>
      </w:r>
      <w:r w:rsidR="00291F0C" w:rsidRPr="00170246">
        <w:rPr>
          <w:rFonts w:ascii="Arial" w:hAnsi="Arial" w:cs="Arial"/>
          <w:sz w:val="20"/>
          <w:szCs w:val="20"/>
          <w:lang w:val="fr-FR"/>
        </w:rPr>
        <w:t>oujours donner le crédit en fonction des prix de cession des céréales, en période de récolte, qui</w:t>
      </w:r>
      <w:r w:rsidR="00291F0C">
        <w:rPr>
          <w:rFonts w:ascii="Arial" w:hAnsi="Arial" w:cs="Arial"/>
          <w:sz w:val="20"/>
          <w:szCs w:val="20"/>
          <w:lang w:val="fr-FR"/>
        </w:rPr>
        <w:t xml:space="preserve"> sont les plus bas, ce qui permet d’éviter le risque de non remboursement. A défaut, il faut toujours minimiser les prix de cession.</w:t>
      </w:r>
    </w:p>
    <w:p w:rsidR="00892AC0" w:rsidRPr="00CC5976" w:rsidRDefault="00C454B1" w:rsidP="006E24F9">
      <w:pPr>
        <w:pStyle w:val="Titre1"/>
        <w:spacing w:before="360"/>
        <w:rPr>
          <w:rStyle w:val="Titre7Car"/>
          <w:b/>
          <w:lang w:val="fr-FR" w:eastAsia="en-US"/>
        </w:rPr>
      </w:pPr>
      <w:bookmarkStart w:id="14" w:name="_Toc469673256"/>
      <w:r w:rsidRPr="00CC5976">
        <w:rPr>
          <w:lang w:val="fr-FR"/>
        </w:rPr>
        <w:t>Durabilité</w:t>
      </w:r>
      <w:bookmarkEnd w:id="14"/>
    </w:p>
    <w:p w:rsidR="005B5800" w:rsidRPr="005B5800" w:rsidRDefault="005B5800" w:rsidP="005B5800">
      <w:pPr>
        <w:spacing w:after="0" w:line="260" w:lineRule="exact"/>
        <w:jc w:val="both"/>
        <w:rPr>
          <w:rFonts w:ascii="Arial" w:hAnsi="Arial" w:cs="Arial"/>
          <w:sz w:val="20"/>
          <w:szCs w:val="20"/>
          <w:lang w:val="fr-FR"/>
        </w:rPr>
      </w:pPr>
      <w:r w:rsidRPr="005B5800">
        <w:rPr>
          <w:rFonts w:ascii="Arial" w:hAnsi="Arial" w:cs="Arial"/>
          <w:sz w:val="20"/>
          <w:szCs w:val="20"/>
          <w:lang w:val="fr-FR"/>
        </w:rPr>
        <w:t xml:space="preserve">Sur les plans institutionnel et social, il y a nécessité qu’il y ait une bonne organisation, avec des leaders respectés, qui puissent s’acquitter correctement de leurs tâches, surtout quant à l’identification inclusive des bénéficiaires, à l’instauration d’une gestion rigoureuse, d’une confiance mutuelle mais aussi à la promotion de la solidarité et à la cohésion du groupe. </w:t>
      </w:r>
    </w:p>
    <w:p w:rsidR="005B5800" w:rsidRDefault="005B5800" w:rsidP="005B5800">
      <w:pPr>
        <w:spacing w:before="120" w:after="120" w:line="260" w:lineRule="atLeast"/>
        <w:jc w:val="both"/>
        <w:rPr>
          <w:rFonts w:ascii="Arial" w:hAnsi="Arial" w:cs="Arial"/>
          <w:sz w:val="20"/>
          <w:szCs w:val="20"/>
          <w:lang w:val="fr-FR"/>
        </w:rPr>
      </w:pPr>
      <w:r w:rsidRPr="009D64EC">
        <w:rPr>
          <w:rFonts w:ascii="Arial" w:hAnsi="Arial" w:cs="Arial"/>
          <w:sz w:val="20"/>
          <w:szCs w:val="20"/>
          <w:lang w:val="fr-FR"/>
        </w:rPr>
        <w:t xml:space="preserve">Sur le plan économique, </w:t>
      </w:r>
      <w:r>
        <w:rPr>
          <w:rFonts w:ascii="Arial" w:hAnsi="Arial" w:cs="Arial"/>
          <w:sz w:val="20"/>
          <w:szCs w:val="20"/>
          <w:lang w:val="fr-FR"/>
        </w:rPr>
        <w:t xml:space="preserve">deux possibilités s’offrent : soit mettre en place un fonds revolving, qui sera augmenté d’année en année, par les intérêts du crédit, permettant une meilleure prise en charge des besoins financiers des bénéficiaires ; soit travailler avec les institutions de micro finance, en mettant en place un fonds de garantie, pour l’accès au crédit, aux couches vulnérables, qui n’auraient pas autrement accès à de tels financements (impossibilité de satisfaire aux exigences </w:t>
      </w:r>
      <w:r>
        <w:rPr>
          <w:rFonts w:ascii="Arial" w:hAnsi="Arial" w:cs="Arial"/>
          <w:sz w:val="20"/>
          <w:szCs w:val="20"/>
          <w:lang w:val="fr-FR"/>
        </w:rPr>
        <w:lastRenderedPageBreak/>
        <w:t>bancaires). A ce titre, l’apport d’un minimum de garantie en nature pourrait dissuader certains à prendre un crédit, dont ils n’ont réellement pas besoin ou surtout qu’ils auront du mal à honorer, parce que n’escomptant pas de récolte, mais ont bénéficié de crédit par complicité. Une machine semoir ou une houe, qui n’est pas utilisée pour les travaux de récolte, serait un bon moyen de garantir le crédit.</w:t>
      </w:r>
    </w:p>
    <w:p w:rsidR="00C454B1" w:rsidRPr="00CC5976" w:rsidRDefault="000928B6" w:rsidP="006E24F9">
      <w:pPr>
        <w:pStyle w:val="Titre1"/>
        <w:spacing w:before="360"/>
        <w:rPr>
          <w:rStyle w:val="Titre7Car"/>
          <w:b/>
          <w:lang w:val="fr-FR" w:eastAsia="en-US"/>
        </w:rPr>
      </w:pPr>
      <w:bookmarkStart w:id="15" w:name="_Toc428901609"/>
      <w:bookmarkStart w:id="16" w:name="_Toc469673257"/>
      <w:r>
        <w:rPr>
          <w:noProof/>
          <w:lang w:val="fr-FR" w:eastAsia="fr-FR"/>
        </w:rPr>
        <w:drawing>
          <wp:anchor distT="0" distB="0" distL="114300" distR="114300" simplePos="0" relativeHeight="251704320" behindDoc="0" locked="0" layoutInCell="1" allowOverlap="1" wp14:anchorId="3A11AFB5" wp14:editId="538E8C11">
            <wp:simplePos x="0" y="0"/>
            <wp:positionH relativeFrom="column">
              <wp:posOffset>10795</wp:posOffset>
            </wp:positionH>
            <wp:positionV relativeFrom="paragraph">
              <wp:posOffset>149225</wp:posOffset>
            </wp:positionV>
            <wp:extent cx="543560" cy="611505"/>
            <wp:effectExtent l="0" t="0" r="889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3560" cy="611505"/>
                    </a:xfrm>
                    <a:prstGeom prst="rect">
                      <a:avLst/>
                    </a:prstGeom>
                    <a:noFill/>
                  </pic:spPr>
                </pic:pic>
              </a:graphicData>
            </a:graphic>
            <wp14:sizeRelH relativeFrom="page">
              <wp14:pctWidth>0</wp14:pctWidth>
            </wp14:sizeRelH>
            <wp14:sizeRelV relativeFrom="page">
              <wp14:pctHeight>0</wp14:pctHeight>
            </wp14:sizeRelV>
          </wp:anchor>
        </w:drawing>
      </w:r>
      <w:r w:rsidR="00C454B1" w:rsidRPr="00CC5976">
        <w:rPr>
          <w:lang w:val="fr-FR"/>
        </w:rPr>
        <w:t>Partager l'expérience / “Up­Scaling”</w:t>
      </w:r>
      <w:bookmarkEnd w:id="15"/>
      <w:bookmarkEnd w:id="16"/>
    </w:p>
    <w:p w:rsidR="00170246" w:rsidRPr="00A75E37" w:rsidRDefault="00A75E37" w:rsidP="006E24F9">
      <w:pPr>
        <w:spacing w:before="120" w:after="120" w:line="260" w:lineRule="atLeast"/>
        <w:jc w:val="both"/>
        <w:rPr>
          <w:rFonts w:ascii="Arial" w:hAnsi="Arial" w:cs="Arial"/>
          <w:sz w:val="20"/>
          <w:szCs w:val="20"/>
          <w:lang w:val="fr-FR"/>
        </w:rPr>
      </w:pPr>
      <w:r>
        <w:rPr>
          <w:rFonts w:ascii="Arial" w:hAnsi="Arial" w:cs="Arial"/>
          <w:sz w:val="20"/>
          <w:szCs w:val="20"/>
          <w:lang w:val="fr-FR"/>
        </w:rPr>
        <w:t>Le warrantage est facile à mettre en œuvre, pourvu seulement que la problématique du bradage des récoltes ou de la soudure alimentaire se pose, que les conditions de stockage et de conservation, soient réunies et qu’un groupe organisé, soit disposé à le mettre en œuvre</w:t>
      </w:r>
    </w:p>
    <w:p w:rsidR="00A75E37" w:rsidRPr="00A75E37" w:rsidRDefault="00A75E37" w:rsidP="006E24F9">
      <w:pPr>
        <w:spacing w:before="120" w:after="120" w:line="260" w:lineRule="atLeast"/>
        <w:jc w:val="both"/>
        <w:rPr>
          <w:rFonts w:ascii="Arial" w:hAnsi="Arial" w:cs="Arial"/>
          <w:sz w:val="20"/>
          <w:szCs w:val="20"/>
          <w:lang w:val="fr-FR"/>
        </w:rPr>
      </w:pPr>
      <w:r>
        <w:rPr>
          <w:rFonts w:ascii="Arial" w:hAnsi="Arial" w:cs="Arial"/>
          <w:sz w:val="20"/>
          <w:szCs w:val="20"/>
          <w:lang w:val="fr-FR"/>
        </w:rPr>
        <w:t>L’expérience a été partagée à travers le réseau Caritas Sénégal, qui compte sept (07) Caritas diocésaines, les projets du programme HORIZONT3000 Sénégal, d’autres ONG partenaires de Broederlijk Delen (ONG belge) au Sénégal, comme ADT-GERT,  AGRECOL Afrique et GRAIM à Thiès.</w:t>
      </w:r>
    </w:p>
    <w:p w:rsidR="00A75E37" w:rsidRPr="00A75E37" w:rsidRDefault="00A75E37" w:rsidP="00A75E37">
      <w:pPr>
        <w:spacing w:before="120" w:after="120" w:line="260" w:lineRule="atLeast"/>
        <w:rPr>
          <w:rFonts w:ascii="Arial" w:hAnsi="Arial" w:cs="Arial"/>
          <w:sz w:val="20"/>
          <w:szCs w:val="20"/>
          <w:lang w:val="fr-FR" w:eastAsia="de-DE"/>
        </w:rPr>
      </w:pPr>
      <w:r>
        <w:rPr>
          <w:rFonts w:ascii="Arial" w:hAnsi="Arial" w:cs="Arial"/>
          <w:sz w:val="20"/>
          <w:szCs w:val="20"/>
          <w:lang w:val="fr-FR"/>
        </w:rPr>
        <w:t>Les expériences réussies de warrantage au Niger et au Ghana, par le biais de la FAO, Inter Réseaux, l’AFDI et le CTA ont inspiré Caritas, dans l’adoption et l’adaptation d’un tel système.</w:t>
      </w:r>
    </w:p>
    <w:p w:rsidR="00A75E37" w:rsidRDefault="00A75E37" w:rsidP="006E24F9">
      <w:pPr>
        <w:spacing w:before="120" w:after="120" w:line="260" w:lineRule="atLeast"/>
        <w:jc w:val="both"/>
        <w:rPr>
          <w:rFonts w:ascii="Arial" w:hAnsi="Arial" w:cs="Arial"/>
          <w:sz w:val="20"/>
          <w:szCs w:val="20"/>
          <w:lang w:val="fr-FR"/>
        </w:rPr>
      </w:pPr>
      <w:r>
        <w:rPr>
          <w:rFonts w:ascii="Arial" w:hAnsi="Arial" w:cs="Arial"/>
          <w:sz w:val="20"/>
          <w:szCs w:val="20"/>
          <w:lang w:val="fr-FR"/>
        </w:rPr>
        <w:t>Toutes les organisations s’activant dans le développement rural au Sénégal ou ailleurs, peuvent être intéressées par une telle expérience, si elles sont confrontées à des problèmes récurrents d’insécurité alimentaire, nés du bradage, de la conservation et du stockage des récoltes.</w:t>
      </w:r>
    </w:p>
    <w:p w:rsidR="00A816CE" w:rsidRDefault="00A816CE" w:rsidP="006E24F9">
      <w:pPr>
        <w:spacing w:before="120" w:after="120" w:line="260" w:lineRule="atLeast"/>
        <w:jc w:val="both"/>
        <w:rPr>
          <w:rFonts w:ascii="Arial" w:hAnsi="Arial" w:cs="Arial"/>
          <w:sz w:val="20"/>
          <w:szCs w:val="20"/>
          <w:lang w:val="fr-FR"/>
        </w:rPr>
      </w:pPr>
    </w:p>
    <w:p w:rsidR="00170246" w:rsidRDefault="00170246" w:rsidP="006E24F9">
      <w:pPr>
        <w:spacing w:before="120" w:after="120" w:line="260" w:lineRule="atLeast"/>
        <w:jc w:val="both"/>
        <w:rPr>
          <w:rFonts w:ascii="Arial" w:hAnsi="Arial" w:cs="Arial"/>
          <w:sz w:val="20"/>
          <w:szCs w:val="20"/>
          <w:lang w:val="fr-FR"/>
        </w:rPr>
      </w:pPr>
    </w:p>
    <w:p w:rsidR="00170246" w:rsidRPr="003E4B3B" w:rsidRDefault="00170246" w:rsidP="006E24F9">
      <w:pPr>
        <w:spacing w:before="120" w:after="120" w:line="260" w:lineRule="atLeast"/>
        <w:jc w:val="both"/>
        <w:rPr>
          <w:rFonts w:ascii="Arial" w:hAnsi="Arial" w:cs="Arial"/>
          <w:sz w:val="20"/>
          <w:szCs w:val="20"/>
          <w:lang w:val="fr-FR"/>
        </w:rPr>
        <w:sectPr w:rsidR="00170246" w:rsidRPr="003E4B3B" w:rsidSect="00C46AA2">
          <w:footerReference w:type="default" r:id="rId27"/>
          <w:type w:val="continuous"/>
          <w:pgSz w:w="11906" w:h="16838"/>
          <w:pgMar w:top="1417" w:right="1417" w:bottom="1134" w:left="1417" w:header="708" w:footer="708" w:gutter="0"/>
          <w:cols w:num="2" w:space="566"/>
          <w:titlePg/>
          <w:docGrid w:linePitch="360"/>
        </w:sectPr>
      </w:pPr>
    </w:p>
    <w:p w:rsidR="004438DB" w:rsidRDefault="004438DB" w:rsidP="006E24F9">
      <w:pPr>
        <w:spacing w:before="120" w:after="120" w:line="260" w:lineRule="atLeast"/>
        <w:rPr>
          <w:rFonts w:ascii="Arial" w:hAnsi="Arial" w:cs="Arial"/>
          <w:sz w:val="20"/>
          <w:szCs w:val="20"/>
          <w:lang w:val="fr-FR" w:eastAsia="de-DE"/>
        </w:rPr>
      </w:pPr>
    </w:p>
    <w:p w:rsidR="00170246" w:rsidRDefault="00170246" w:rsidP="006E24F9">
      <w:pPr>
        <w:spacing w:before="120" w:after="120" w:line="260" w:lineRule="atLeast"/>
        <w:rPr>
          <w:rFonts w:ascii="Arial" w:hAnsi="Arial" w:cs="Arial"/>
          <w:sz w:val="20"/>
          <w:szCs w:val="20"/>
          <w:lang w:val="fr-FR" w:eastAsia="de-DE"/>
        </w:rPr>
      </w:pPr>
    </w:p>
    <w:p w:rsidR="00170246" w:rsidRPr="003E4B3B" w:rsidRDefault="00170246" w:rsidP="006E24F9">
      <w:pPr>
        <w:spacing w:before="120" w:after="120" w:line="260" w:lineRule="atLeast"/>
        <w:rPr>
          <w:rFonts w:ascii="Arial" w:hAnsi="Arial" w:cs="Arial"/>
          <w:sz w:val="20"/>
          <w:szCs w:val="20"/>
          <w:lang w:val="fr-FR" w:eastAsia="de-DE"/>
        </w:rPr>
      </w:pPr>
    </w:p>
    <w:p w:rsidR="00ED19B4" w:rsidRPr="00CC5976" w:rsidRDefault="00483F35" w:rsidP="006E24F9">
      <w:pPr>
        <w:pStyle w:val="Titre1"/>
        <w:rPr>
          <w:lang w:val="fr-FR"/>
        </w:rPr>
      </w:pPr>
      <w:bookmarkStart w:id="17" w:name="_Toc384530298"/>
      <w:bookmarkStart w:id="18" w:name="_Toc469673258"/>
      <w:r w:rsidRPr="00CC5976">
        <w:rPr>
          <w:lang w:val="fr-FR"/>
        </w:rPr>
        <w:t>Bibliograph</w:t>
      </w:r>
      <w:bookmarkEnd w:id="17"/>
      <w:r w:rsidR="00C454B1" w:rsidRPr="00CC5976">
        <w:rPr>
          <w:lang w:val="fr-FR"/>
        </w:rPr>
        <w:t>ie</w:t>
      </w:r>
      <w:bookmarkEnd w:id="18"/>
    </w:p>
    <w:p w:rsidR="004438DB" w:rsidRPr="00CC5976" w:rsidRDefault="006E24F9" w:rsidP="006E24F9">
      <w:pPr>
        <w:spacing w:before="120" w:after="120" w:line="260" w:lineRule="exact"/>
        <w:rPr>
          <w:rFonts w:ascii="Arial" w:hAnsi="Arial" w:cs="Arial"/>
          <w:sz w:val="20"/>
          <w:szCs w:val="20"/>
          <w:lang w:val="fr-FR"/>
        </w:rPr>
      </w:pPr>
      <w:r w:rsidRPr="0067581A">
        <w:rPr>
          <w:noProof/>
          <w:sz w:val="20"/>
          <w:highlight w:val="yellow"/>
          <w:lang w:val="fr-FR" w:eastAsia="fr-FR"/>
        </w:rPr>
        <w:drawing>
          <wp:anchor distT="0" distB="0" distL="114300" distR="114300" simplePos="0" relativeHeight="251706368" behindDoc="0" locked="0" layoutInCell="1" allowOverlap="1" wp14:anchorId="57F664C2" wp14:editId="228451A0">
            <wp:simplePos x="0" y="0"/>
            <wp:positionH relativeFrom="column">
              <wp:posOffset>-6985</wp:posOffset>
            </wp:positionH>
            <wp:positionV relativeFrom="paragraph">
              <wp:posOffset>-330200</wp:posOffset>
            </wp:positionV>
            <wp:extent cx="539750" cy="539750"/>
            <wp:effectExtent l="0" t="0" r="0" b="0"/>
            <wp:wrapSquare wrapText="bothSides"/>
            <wp:docPr id="25" name="Grafik 25" descr="C:\Users\P2\Downloads\books-stack-of-th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2\Downloads\books-stack-of-three.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581A">
        <w:rPr>
          <w:rFonts w:ascii="Arial" w:hAnsi="Arial" w:cs="Arial"/>
          <w:sz w:val="20"/>
          <w:szCs w:val="20"/>
          <w:highlight w:val="yellow"/>
          <w:lang w:val="fr-FR"/>
        </w:rPr>
        <w:t xml:space="preserve"> </w:t>
      </w:r>
      <w:r w:rsidR="00C454B1" w:rsidRPr="0067581A">
        <w:rPr>
          <w:rFonts w:ascii="Arial" w:hAnsi="Arial" w:cs="Arial"/>
          <w:sz w:val="20"/>
          <w:szCs w:val="20"/>
          <w:highlight w:val="yellow"/>
          <w:lang w:val="fr-FR"/>
        </w:rPr>
        <w:t xml:space="preserve">[Veuillez compiler une liste </w:t>
      </w:r>
      <w:r w:rsidR="00B3522E" w:rsidRPr="0067581A">
        <w:rPr>
          <w:rFonts w:ascii="Arial" w:hAnsi="Arial" w:cs="Arial"/>
          <w:sz w:val="20"/>
          <w:szCs w:val="20"/>
          <w:highlight w:val="yellow"/>
          <w:lang w:val="fr-FR"/>
        </w:rPr>
        <w:t>complète</w:t>
      </w:r>
      <w:r w:rsidR="00C454B1" w:rsidRPr="0067581A">
        <w:rPr>
          <w:rFonts w:ascii="Arial" w:hAnsi="Arial" w:cs="Arial"/>
          <w:sz w:val="20"/>
          <w:szCs w:val="20"/>
          <w:highlight w:val="yellow"/>
          <w:lang w:val="fr-FR"/>
        </w:rPr>
        <w:t xml:space="preserve"> de toutes les ressources d'</w:t>
      </w:r>
      <w:r w:rsidR="00B3522E" w:rsidRPr="0067581A">
        <w:rPr>
          <w:rFonts w:ascii="Arial" w:hAnsi="Arial" w:cs="Arial"/>
          <w:sz w:val="20"/>
          <w:szCs w:val="20"/>
          <w:highlight w:val="yellow"/>
          <w:lang w:val="fr-FR"/>
        </w:rPr>
        <w:t>information</w:t>
      </w:r>
      <w:r w:rsidR="00C454B1" w:rsidRPr="0067581A">
        <w:rPr>
          <w:rFonts w:ascii="Arial" w:hAnsi="Arial" w:cs="Arial"/>
          <w:sz w:val="20"/>
          <w:szCs w:val="20"/>
          <w:highlight w:val="yellow"/>
          <w:lang w:val="fr-FR"/>
        </w:rPr>
        <w:t xml:space="preserve"> en ordre alphabétique. La bibliographie peut comporter des documents imprimés ainsi que des ressources / journaux / articles digitales.]</w:t>
      </w:r>
    </w:p>
    <w:sectPr w:rsidR="004438DB" w:rsidRPr="00CC5976" w:rsidSect="00A816CE">
      <w:type w:val="continuous"/>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A0D" w:rsidRDefault="00830A0D" w:rsidP="00C669C6">
      <w:pPr>
        <w:spacing w:after="0" w:line="240" w:lineRule="auto"/>
      </w:pPr>
      <w:r>
        <w:separator/>
      </w:r>
    </w:p>
  </w:endnote>
  <w:endnote w:type="continuationSeparator" w:id="0">
    <w:p w:rsidR="00830A0D" w:rsidRDefault="00830A0D" w:rsidP="00C66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lang w:val="en-GB"/>
      </w:rPr>
      <w:id w:val="-1601020816"/>
      <w:docPartObj>
        <w:docPartGallery w:val="Page Numbers (Bottom of Page)"/>
        <w:docPartUnique/>
      </w:docPartObj>
    </w:sdtPr>
    <w:sdtEndPr/>
    <w:sdtContent>
      <w:sdt>
        <w:sdtPr>
          <w:rPr>
            <w:rFonts w:ascii="Arial" w:hAnsi="Arial" w:cs="Arial"/>
            <w:sz w:val="16"/>
            <w:szCs w:val="16"/>
            <w:lang w:val="en-GB"/>
          </w:rPr>
          <w:id w:val="-2072561273"/>
          <w:docPartObj>
            <w:docPartGallery w:val="Page Numbers (Top of Page)"/>
            <w:docPartUnique/>
          </w:docPartObj>
        </w:sdtPr>
        <w:sdtEndPr/>
        <w:sdtContent>
          <w:p w:rsidR="00DD1BAB" w:rsidRPr="006F0D69" w:rsidRDefault="00DD1BAB" w:rsidP="00C669C6">
            <w:pPr>
              <w:pStyle w:val="Pieddepage"/>
              <w:jc w:val="center"/>
              <w:rPr>
                <w:rFonts w:ascii="Arial" w:hAnsi="Arial" w:cs="Arial"/>
                <w:sz w:val="16"/>
                <w:szCs w:val="16"/>
                <w:lang w:val="en-GB"/>
              </w:rPr>
            </w:pPr>
            <w:r w:rsidRPr="006F0D69">
              <w:rPr>
                <w:rFonts w:ascii="Arial" w:hAnsi="Arial" w:cs="Arial"/>
                <w:sz w:val="16"/>
                <w:szCs w:val="16"/>
                <w:lang w:val="en-GB"/>
              </w:rPr>
              <w:t xml:space="preserve">Page </w:t>
            </w:r>
            <w:r w:rsidRPr="006F0D69">
              <w:rPr>
                <w:rFonts w:ascii="Arial" w:hAnsi="Arial" w:cs="Arial"/>
                <w:b/>
                <w:bCs/>
                <w:sz w:val="16"/>
                <w:szCs w:val="16"/>
                <w:lang w:val="en-GB"/>
              </w:rPr>
              <w:fldChar w:fldCharType="begin"/>
            </w:r>
            <w:r w:rsidRPr="006F0D69">
              <w:rPr>
                <w:rFonts w:ascii="Arial" w:hAnsi="Arial" w:cs="Arial"/>
                <w:b/>
                <w:bCs/>
                <w:sz w:val="16"/>
                <w:szCs w:val="16"/>
                <w:lang w:val="en-GB"/>
              </w:rPr>
              <w:instrText>PAGE</w:instrText>
            </w:r>
            <w:r w:rsidRPr="006F0D69">
              <w:rPr>
                <w:rFonts w:ascii="Arial" w:hAnsi="Arial" w:cs="Arial"/>
                <w:b/>
                <w:bCs/>
                <w:sz w:val="16"/>
                <w:szCs w:val="16"/>
                <w:lang w:val="en-GB"/>
              </w:rPr>
              <w:fldChar w:fldCharType="separate"/>
            </w:r>
            <w:r w:rsidR="00914F2D">
              <w:rPr>
                <w:rFonts w:ascii="Arial" w:hAnsi="Arial" w:cs="Arial"/>
                <w:b/>
                <w:bCs/>
                <w:noProof/>
                <w:sz w:val="16"/>
                <w:szCs w:val="16"/>
                <w:lang w:val="en-GB"/>
              </w:rPr>
              <w:t>7</w:t>
            </w:r>
            <w:r w:rsidRPr="006F0D69">
              <w:rPr>
                <w:rFonts w:ascii="Arial" w:hAnsi="Arial" w:cs="Arial"/>
                <w:b/>
                <w:bCs/>
                <w:sz w:val="16"/>
                <w:szCs w:val="16"/>
                <w:lang w:val="en-GB"/>
              </w:rPr>
              <w:fldChar w:fldCharType="end"/>
            </w:r>
            <w:r w:rsidRPr="006F0D69">
              <w:rPr>
                <w:rFonts w:ascii="Arial" w:hAnsi="Arial" w:cs="Arial"/>
                <w:sz w:val="16"/>
                <w:szCs w:val="16"/>
                <w:lang w:val="en-GB"/>
              </w:rPr>
              <w:t xml:space="preserve"> of </w:t>
            </w:r>
            <w:r w:rsidRPr="006F0D69">
              <w:rPr>
                <w:rFonts w:ascii="Arial" w:hAnsi="Arial" w:cs="Arial"/>
                <w:b/>
                <w:bCs/>
                <w:sz w:val="16"/>
                <w:szCs w:val="16"/>
                <w:lang w:val="en-GB"/>
              </w:rPr>
              <w:fldChar w:fldCharType="begin"/>
            </w:r>
            <w:r w:rsidRPr="006F0D69">
              <w:rPr>
                <w:rFonts w:ascii="Arial" w:hAnsi="Arial" w:cs="Arial"/>
                <w:b/>
                <w:bCs/>
                <w:sz w:val="16"/>
                <w:szCs w:val="16"/>
                <w:lang w:val="en-GB"/>
              </w:rPr>
              <w:instrText>NUMPAGES</w:instrText>
            </w:r>
            <w:r w:rsidRPr="006F0D69">
              <w:rPr>
                <w:rFonts w:ascii="Arial" w:hAnsi="Arial" w:cs="Arial"/>
                <w:b/>
                <w:bCs/>
                <w:sz w:val="16"/>
                <w:szCs w:val="16"/>
                <w:lang w:val="en-GB"/>
              </w:rPr>
              <w:fldChar w:fldCharType="separate"/>
            </w:r>
            <w:r w:rsidR="00914F2D">
              <w:rPr>
                <w:rFonts w:ascii="Arial" w:hAnsi="Arial" w:cs="Arial"/>
                <w:b/>
                <w:bCs/>
                <w:noProof/>
                <w:sz w:val="16"/>
                <w:szCs w:val="16"/>
                <w:lang w:val="en-GB"/>
              </w:rPr>
              <w:t>7</w:t>
            </w:r>
            <w:r w:rsidRPr="006F0D69">
              <w:rPr>
                <w:rFonts w:ascii="Arial" w:hAnsi="Arial" w:cs="Arial"/>
                <w:b/>
                <w:bCs/>
                <w:sz w:val="16"/>
                <w:szCs w:val="16"/>
                <w:lang w:val="en-GB"/>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A0D" w:rsidRDefault="00830A0D" w:rsidP="00C669C6">
      <w:pPr>
        <w:spacing w:after="0" w:line="240" w:lineRule="auto"/>
      </w:pPr>
      <w:r>
        <w:separator/>
      </w:r>
    </w:p>
  </w:footnote>
  <w:footnote w:type="continuationSeparator" w:id="0">
    <w:p w:rsidR="00830A0D" w:rsidRDefault="00830A0D" w:rsidP="00C669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697D"/>
    <w:multiLevelType w:val="hybridMultilevel"/>
    <w:tmpl w:val="4D4AA478"/>
    <w:lvl w:ilvl="0" w:tplc="0C07000F">
      <w:start w:val="1"/>
      <w:numFmt w:val="decimal"/>
      <w:lvlText w:val="%1."/>
      <w:lvlJc w:val="left"/>
      <w:pPr>
        <w:ind w:left="1287" w:hanging="360"/>
      </w:pPr>
    </w:lvl>
    <w:lvl w:ilvl="1" w:tplc="0C070019" w:tentative="1">
      <w:start w:val="1"/>
      <w:numFmt w:val="lowerLetter"/>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abstractNum w:abstractNumId="1" w15:restartNumberingAfterBreak="0">
    <w:nsid w:val="0F1E1702"/>
    <w:multiLevelType w:val="hybridMultilevel"/>
    <w:tmpl w:val="B90EEEEC"/>
    <w:lvl w:ilvl="0" w:tplc="0C07000F">
      <w:start w:val="1"/>
      <w:numFmt w:val="decimal"/>
      <w:lvlText w:val="%1."/>
      <w:lvlJc w:val="left"/>
      <w:pPr>
        <w:ind w:left="1287" w:hanging="360"/>
      </w:pPr>
    </w:lvl>
    <w:lvl w:ilvl="1" w:tplc="0C070019" w:tentative="1">
      <w:start w:val="1"/>
      <w:numFmt w:val="lowerLetter"/>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abstractNum w:abstractNumId="2" w15:restartNumberingAfterBreak="0">
    <w:nsid w:val="12D35AD0"/>
    <w:multiLevelType w:val="hybridMultilevel"/>
    <w:tmpl w:val="5B5427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E8B7285"/>
    <w:multiLevelType w:val="hybridMultilevel"/>
    <w:tmpl w:val="B16C1814"/>
    <w:lvl w:ilvl="0" w:tplc="19067D84">
      <w:start w:val="1"/>
      <w:numFmt w:val="decimal"/>
      <w:pStyle w:val="Titre2"/>
      <w:lvlText w:val="%1.)"/>
      <w:lvlJc w:val="left"/>
      <w:pPr>
        <w:ind w:left="360" w:hanging="360"/>
      </w:pPr>
      <w:rPr>
        <w:rFonts w:ascii="Arial" w:hAnsi="Arial" w:cs="Arial" w:hint="default"/>
        <w:b/>
      </w:rPr>
    </w:lvl>
    <w:lvl w:ilvl="1" w:tplc="077A178C">
      <w:start w:val="1"/>
      <w:numFmt w:val="bullet"/>
      <w:lvlText w:val="‒"/>
      <w:lvlJc w:val="left"/>
      <w:pPr>
        <w:ind w:left="1156" w:hanging="360"/>
      </w:pPr>
      <w:rPr>
        <w:rFonts w:ascii="Arial" w:hAnsi="Arial" w:cs="Times New Roman" w:hint="default"/>
        <w:b w:val="0"/>
      </w:rPr>
    </w:lvl>
    <w:lvl w:ilvl="2" w:tplc="0809001B">
      <w:start w:val="1"/>
      <w:numFmt w:val="lowerRoman"/>
      <w:lvlText w:val="%3."/>
      <w:lvlJc w:val="right"/>
      <w:pPr>
        <w:ind w:left="1876" w:hanging="180"/>
      </w:pPr>
    </w:lvl>
    <w:lvl w:ilvl="3" w:tplc="0809000F">
      <w:start w:val="1"/>
      <w:numFmt w:val="decimal"/>
      <w:lvlText w:val="%4."/>
      <w:lvlJc w:val="left"/>
      <w:pPr>
        <w:ind w:left="2596" w:hanging="360"/>
      </w:pPr>
    </w:lvl>
    <w:lvl w:ilvl="4" w:tplc="08090019">
      <w:start w:val="1"/>
      <w:numFmt w:val="lowerLetter"/>
      <w:lvlText w:val="%5."/>
      <w:lvlJc w:val="left"/>
      <w:pPr>
        <w:ind w:left="3316" w:hanging="360"/>
      </w:pPr>
    </w:lvl>
    <w:lvl w:ilvl="5" w:tplc="0809001B">
      <w:start w:val="1"/>
      <w:numFmt w:val="lowerRoman"/>
      <w:lvlText w:val="%6."/>
      <w:lvlJc w:val="right"/>
      <w:pPr>
        <w:ind w:left="4036" w:hanging="180"/>
      </w:pPr>
    </w:lvl>
    <w:lvl w:ilvl="6" w:tplc="0809000F">
      <w:start w:val="1"/>
      <w:numFmt w:val="decimal"/>
      <w:lvlText w:val="%7."/>
      <w:lvlJc w:val="left"/>
      <w:pPr>
        <w:ind w:left="4756" w:hanging="360"/>
      </w:pPr>
    </w:lvl>
    <w:lvl w:ilvl="7" w:tplc="08090019">
      <w:start w:val="1"/>
      <w:numFmt w:val="lowerLetter"/>
      <w:lvlText w:val="%8."/>
      <w:lvlJc w:val="left"/>
      <w:pPr>
        <w:ind w:left="5476" w:hanging="360"/>
      </w:pPr>
    </w:lvl>
    <w:lvl w:ilvl="8" w:tplc="0809001B">
      <w:start w:val="1"/>
      <w:numFmt w:val="lowerRoman"/>
      <w:lvlText w:val="%9."/>
      <w:lvlJc w:val="right"/>
      <w:pPr>
        <w:ind w:left="6196" w:hanging="180"/>
      </w:pPr>
    </w:lvl>
  </w:abstractNum>
  <w:abstractNum w:abstractNumId="4" w15:restartNumberingAfterBreak="0">
    <w:nsid w:val="20F8150E"/>
    <w:multiLevelType w:val="hybridMultilevel"/>
    <w:tmpl w:val="FFAC2E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14468DF"/>
    <w:multiLevelType w:val="hybridMultilevel"/>
    <w:tmpl w:val="0C94D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8B44579"/>
    <w:multiLevelType w:val="multilevel"/>
    <w:tmpl w:val="59EAEA6A"/>
    <w:lvl w:ilvl="0">
      <w:start w:val="2"/>
      <w:numFmt w:val="decimal"/>
      <w:pStyle w:val="Titre3"/>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FA7687A"/>
    <w:multiLevelType w:val="hybridMultilevel"/>
    <w:tmpl w:val="CC488F7C"/>
    <w:lvl w:ilvl="0" w:tplc="81B68E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216A99"/>
    <w:multiLevelType w:val="hybridMultilevel"/>
    <w:tmpl w:val="62DC0A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80439BB"/>
    <w:multiLevelType w:val="hybridMultilevel"/>
    <w:tmpl w:val="B7D861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9B17FF6"/>
    <w:multiLevelType w:val="hybridMultilevel"/>
    <w:tmpl w:val="91C6DC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D6621A1"/>
    <w:multiLevelType w:val="hybridMultilevel"/>
    <w:tmpl w:val="979247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611787"/>
    <w:multiLevelType w:val="hybridMultilevel"/>
    <w:tmpl w:val="285813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1E35570"/>
    <w:multiLevelType w:val="hybridMultilevel"/>
    <w:tmpl w:val="D1B0D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6DC2B6F"/>
    <w:multiLevelType w:val="multilevel"/>
    <w:tmpl w:val="FF2E54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206AA2"/>
    <w:multiLevelType w:val="hybridMultilevel"/>
    <w:tmpl w:val="382093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CE07404"/>
    <w:multiLevelType w:val="hybridMultilevel"/>
    <w:tmpl w:val="3CACF5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D226827"/>
    <w:multiLevelType w:val="hybridMultilevel"/>
    <w:tmpl w:val="0824A8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D8238F7"/>
    <w:multiLevelType w:val="hybridMultilevel"/>
    <w:tmpl w:val="F7EE0B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19E5D56"/>
    <w:multiLevelType w:val="hybridMultilevel"/>
    <w:tmpl w:val="F050E4AE"/>
    <w:lvl w:ilvl="0" w:tplc="CAD8615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C55707"/>
    <w:multiLevelType w:val="hybridMultilevel"/>
    <w:tmpl w:val="4AF884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6605BF7"/>
    <w:multiLevelType w:val="multilevel"/>
    <w:tmpl w:val="D45C82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CF51E1"/>
    <w:multiLevelType w:val="hybridMultilevel"/>
    <w:tmpl w:val="CED67B82"/>
    <w:lvl w:ilvl="0" w:tplc="0C07000F">
      <w:start w:val="1"/>
      <w:numFmt w:val="decimal"/>
      <w:lvlText w:val="%1."/>
      <w:lvlJc w:val="left"/>
      <w:pPr>
        <w:ind w:left="1287" w:hanging="360"/>
      </w:pPr>
    </w:lvl>
    <w:lvl w:ilvl="1" w:tplc="0C070019" w:tentative="1">
      <w:start w:val="1"/>
      <w:numFmt w:val="lowerLetter"/>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abstractNum w:abstractNumId="23" w15:restartNumberingAfterBreak="0">
    <w:nsid w:val="59F95EBF"/>
    <w:multiLevelType w:val="multilevel"/>
    <w:tmpl w:val="0846A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B047CB"/>
    <w:multiLevelType w:val="hybridMultilevel"/>
    <w:tmpl w:val="27E6EA1E"/>
    <w:lvl w:ilvl="0" w:tplc="44CE1B46">
      <w:start w:val="1"/>
      <w:numFmt w:val="decimal"/>
      <w:pStyle w:val="Titre1"/>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5" w15:restartNumberingAfterBreak="0">
    <w:nsid w:val="5E62310E"/>
    <w:multiLevelType w:val="hybridMultilevel"/>
    <w:tmpl w:val="465A58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0806B39"/>
    <w:multiLevelType w:val="hybridMultilevel"/>
    <w:tmpl w:val="7AEE7F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1C45ADB"/>
    <w:multiLevelType w:val="hybridMultilevel"/>
    <w:tmpl w:val="97A63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5A120FA"/>
    <w:multiLevelType w:val="hybridMultilevel"/>
    <w:tmpl w:val="BFCA52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8EF748B"/>
    <w:multiLevelType w:val="hybridMultilevel"/>
    <w:tmpl w:val="A1560A3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6BF01D48"/>
    <w:multiLevelType w:val="hybridMultilevel"/>
    <w:tmpl w:val="39EEDD40"/>
    <w:lvl w:ilvl="0" w:tplc="0DB2AD20">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7F2088"/>
    <w:multiLevelType w:val="hybridMultilevel"/>
    <w:tmpl w:val="980215B6"/>
    <w:lvl w:ilvl="0" w:tplc="0C070001">
      <w:start w:val="1"/>
      <w:numFmt w:val="bullet"/>
      <w:lvlText w:val=""/>
      <w:lvlJc w:val="left"/>
      <w:pPr>
        <w:ind w:left="360" w:hanging="360"/>
      </w:pPr>
      <w:rPr>
        <w:rFonts w:ascii="Symbol" w:hAnsi="Symbol" w:hint="default"/>
        <w:b/>
      </w:rPr>
    </w:lvl>
    <w:lvl w:ilvl="1" w:tplc="077A178C">
      <w:start w:val="1"/>
      <w:numFmt w:val="bullet"/>
      <w:lvlText w:val="‒"/>
      <w:lvlJc w:val="left"/>
      <w:pPr>
        <w:ind w:left="1156" w:hanging="360"/>
      </w:pPr>
      <w:rPr>
        <w:rFonts w:ascii="Arial" w:hAnsi="Arial" w:cs="Times New Roman" w:hint="default"/>
        <w:b w:val="0"/>
      </w:rPr>
    </w:lvl>
    <w:lvl w:ilvl="2" w:tplc="0809001B">
      <w:start w:val="1"/>
      <w:numFmt w:val="lowerRoman"/>
      <w:lvlText w:val="%3."/>
      <w:lvlJc w:val="right"/>
      <w:pPr>
        <w:ind w:left="1876" w:hanging="180"/>
      </w:pPr>
    </w:lvl>
    <w:lvl w:ilvl="3" w:tplc="0809000F">
      <w:start w:val="1"/>
      <w:numFmt w:val="decimal"/>
      <w:lvlText w:val="%4."/>
      <w:lvlJc w:val="left"/>
      <w:pPr>
        <w:ind w:left="2596" w:hanging="360"/>
      </w:pPr>
    </w:lvl>
    <w:lvl w:ilvl="4" w:tplc="08090019">
      <w:start w:val="1"/>
      <w:numFmt w:val="lowerLetter"/>
      <w:lvlText w:val="%5."/>
      <w:lvlJc w:val="left"/>
      <w:pPr>
        <w:ind w:left="3316" w:hanging="360"/>
      </w:pPr>
    </w:lvl>
    <w:lvl w:ilvl="5" w:tplc="0809001B">
      <w:start w:val="1"/>
      <w:numFmt w:val="lowerRoman"/>
      <w:lvlText w:val="%6."/>
      <w:lvlJc w:val="right"/>
      <w:pPr>
        <w:ind w:left="4036" w:hanging="180"/>
      </w:pPr>
    </w:lvl>
    <w:lvl w:ilvl="6" w:tplc="0809000F">
      <w:start w:val="1"/>
      <w:numFmt w:val="decimal"/>
      <w:lvlText w:val="%7."/>
      <w:lvlJc w:val="left"/>
      <w:pPr>
        <w:ind w:left="4756" w:hanging="360"/>
      </w:pPr>
    </w:lvl>
    <w:lvl w:ilvl="7" w:tplc="08090019">
      <w:start w:val="1"/>
      <w:numFmt w:val="lowerLetter"/>
      <w:lvlText w:val="%8."/>
      <w:lvlJc w:val="left"/>
      <w:pPr>
        <w:ind w:left="5476" w:hanging="360"/>
      </w:pPr>
    </w:lvl>
    <w:lvl w:ilvl="8" w:tplc="0809001B">
      <w:start w:val="1"/>
      <w:numFmt w:val="lowerRoman"/>
      <w:lvlText w:val="%9."/>
      <w:lvlJc w:val="right"/>
      <w:pPr>
        <w:ind w:left="6196" w:hanging="180"/>
      </w:pPr>
    </w:lvl>
  </w:abstractNum>
  <w:abstractNum w:abstractNumId="32" w15:restartNumberingAfterBreak="0">
    <w:nsid w:val="7E9025C5"/>
    <w:multiLevelType w:val="hybridMultilevel"/>
    <w:tmpl w:val="81AAC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9"/>
  </w:num>
  <w:num w:numId="5">
    <w:abstractNumId w:val="13"/>
  </w:num>
  <w:num w:numId="6">
    <w:abstractNumId w:val="32"/>
  </w:num>
  <w:num w:numId="7">
    <w:abstractNumId w:val="9"/>
  </w:num>
  <w:num w:numId="8">
    <w:abstractNumId w:val="3"/>
  </w:num>
  <w:num w:numId="9">
    <w:abstractNumId w:val="29"/>
  </w:num>
  <w:num w:numId="10">
    <w:abstractNumId w:val="16"/>
  </w:num>
  <w:num w:numId="11">
    <w:abstractNumId w:val="15"/>
  </w:num>
  <w:num w:numId="12">
    <w:abstractNumId w:val="22"/>
  </w:num>
  <w:num w:numId="13">
    <w:abstractNumId w:val="1"/>
  </w:num>
  <w:num w:numId="14">
    <w:abstractNumId w:val="0"/>
  </w:num>
  <w:num w:numId="15">
    <w:abstractNumId w:val="10"/>
  </w:num>
  <w:num w:numId="16">
    <w:abstractNumId w:val="8"/>
  </w:num>
  <w:num w:numId="17">
    <w:abstractNumId w:val="24"/>
  </w:num>
  <w:num w:numId="18">
    <w:abstractNumId w:val="2"/>
  </w:num>
  <w:num w:numId="19">
    <w:abstractNumId w:val="25"/>
  </w:num>
  <w:num w:numId="20">
    <w:abstractNumId w:val="31"/>
  </w:num>
  <w:num w:numId="21">
    <w:abstractNumId w:val="24"/>
    <w:lvlOverride w:ilvl="0">
      <w:startOverride w:val="1"/>
    </w:lvlOverride>
  </w:num>
  <w:num w:numId="22">
    <w:abstractNumId w:val="24"/>
    <w:lvlOverride w:ilvl="0">
      <w:startOverride w:val="1"/>
    </w:lvlOverride>
  </w:num>
  <w:num w:numId="23">
    <w:abstractNumId w:val="11"/>
  </w:num>
  <w:num w:numId="24">
    <w:abstractNumId w:val="12"/>
  </w:num>
  <w:num w:numId="25">
    <w:abstractNumId w:val="26"/>
  </w:num>
  <w:num w:numId="26">
    <w:abstractNumId w:val="4"/>
  </w:num>
  <w:num w:numId="27">
    <w:abstractNumId w:val="28"/>
  </w:num>
  <w:num w:numId="28">
    <w:abstractNumId w:val="17"/>
  </w:num>
  <w:num w:numId="29">
    <w:abstractNumId w:val="20"/>
  </w:num>
  <w:num w:numId="30">
    <w:abstractNumId w:val="23"/>
  </w:num>
  <w:num w:numId="31">
    <w:abstractNumId w:val="14"/>
  </w:num>
  <w:num w:numId="32">
    <w:abstractNumId w:val="21"/>
  </w:num>
  <w:num w:numId="33">
    <w:abstractNumId w:val="24"/>
  </w:num>
  <w:num w:numId="34">
    <w:abstractNumId w:val="5"/>
  </w:num>
  <w:num w:numId="35">
    <w:abstractNumId w:val="18"/>
  </w:num>
  <w:num w:numId="36">
    <w:abstractNumId w:val="24"/>
  </w:num>
  <w:num w:numId="37">
    <w:abstractNumId w:val="24"/>
  </w:num>
  <w:num w:numId="38">
    <w:abstractNumId w:val="19"/>
  </w:num>
  <w:num w:numId="39">
    <w:abstractNumId w:val="30"/>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A90"/>
    <w:rsid w:val="00025B64"/>
    <w:rsid w:val="000273D8"/>
    <w:rsid w:val="000300FB"/>
    <w:rsid w:val="0003279A"/>
    <w:rsid w:val="00034E4D"/>
    <w:rsid w:val="00035324"/>
    <w:rsid w:val="0003540A"/>
    <w:rsid w:val="00053675"/>
    <w:rsid w:val="000723E2"/>
    <w:rsid w:val="00091EC0"/>
    <w:rsid w:val="000928B6"/>
    <w:rsid w:val="000A6558"/>
    <w:rsid w:val="000B17D5"/>
    <w:rsid w:val="000E6569"/>
    <w:rsid w:val="000F46DF"/>
    <w:rsid w:val="000F6D56"/>
    <w:rsid w:val="0010233A"/>
    <w:rsid w:val="00106C1D"/>
    <w:rsid w:val="00112D7C"/>
    <w:rsid w:val="00116696"/>
    <w:rsid w:val="0012603F"/>
    <w:rsid w:val="0014154A"/>
    <w:rsid w:val="00154F51"/>
    <w:rsid w:val="00157C01"/>
    <w:rsid w:val="00166583"/>
    <w:rsid w:val="00170246"/>
    <w:rsid w:val="001835C8"/>
    <w:rsid w:val="001A0663"/>
    <w:rsid w:val="001A0F51"/>
    <w:rsid w:val="001A7878"/>
    <w:rsid w:val="001A7E46"/>
    <w:rsid w:val="001B39A7"/>
    <w:rsid w:val="001B4DD7"/>
    <w:rsid w:val="001C13DE"/>
    <w:rsid w:val="001F4DD2"/>
    <w:rsid w:val="00202BDB"/>
    <w:rsid w:val="00214EF1"/>
    <w:rsid w:val="00221E62"/>
    <w:rsid w:val="0022346F"/>
    <w:rsid w:val="002453CC"/>
    <w:rsid w:val="00260B67"/>
    <w:rsid w:val="00265512"/>
    <w:rsid w:val="002722BE"/>
    <w:rsid w:val="002852AE"/>
    <w:rsid w:val="00285A61"/>
    <w:rsid w:val="00290EB2"/>
    <w:rsid w:val="00291F0C"/>
    <w:rsid w:val="002A611C"/>
    <w:rsid w:val="002A7A27"/>
    <w:rsid w:val="002B3319"/>
    <w:rsid w:val="002B6FC9"/>
    <w:rsid w:val="002B790D"/>
    <w:rsid w:val="002E3F41"/>
    <w:rsid w:val="002F1D0E"/>
    <w:rsid w:val="002F4922"/>
    <w:rsid w:val="002F4946"/>
    <w:rsid w:val="00305823"/>
    <w:rsid w:val="003245F4"/>
    <w:rsid w:val="0035483E"/>
    <w:rsid w:val="00364C5C"/>
    <w:rsid w:val="0036543F"/>
    <w:rsid w:val="003700CF"/>
    <w:rsid w:val="00390628"/>
    <w:rsid w:val="00390FB4"/>
    <w:rsid w:val="003A517F"/>
    <w:rsid w:val="003B7BB3"/>
    <w:rsid w:val="003C3E91"/>
    <w:rsid w:val="003C7B05"/>
    <w:rsid w:val="003D03B6"/>
    <w:rsid w:val="003D0BF5"/>
    <w:rsid w:val="003D4AC8"/>
    <w:rsid w:val="003E4B3B"/>
    <w:rsid w:val="003F7667"/>
    <w:rsid w:val="0041218E"/>
    <w:rsid w:val="004178C9"/>
    <w:rsid w:val="00432448"/>
    <w:rsid w:val="004366E0"/>
    <w:rsid w:val="00441978"/>
    <w:rsid w:val="004438DB"/>
    <w:rsid w:val="00444FB7"/>
    <w:rsid w:val="0046143E"/>
    <w:rsid w:val="00467E08"/>
    <w:rsid w:val="00470D12"/>
    <w:rsid w:val="0047765C"/>
    <w:rsid w:val="00482484"/>
    <w:rsid w:val="00483F35"/>
    <w:rsid w:val="004853D3"/>
    <w:rsid w:val="00492C9A"/>
    <w:rsid w:val="00494AEA"/>
    <w:rsid w:val="00495BF5"/>
    <w:rsid w:val="004B23CB"/>
    <w:rsid w:val="004D57BC"/>
    <w:rsid w:val="004E4C2F"/>
    <w:rsid w:val="004E6437"/>
    <w:rsid w:val="004F2ABA"/>
    <w:rsid w:val="00531EE8"/>
    <w:rsid w:val="00532FBF"/>
    <w:rsid w:val="00553AB1"/>
    <w:rsid w:val="005559E9"/>
    <w:rsid w:val="00567E55"/>
    <w:rsid w:val="00576B42"/>
    <w:rsid w:val="005778DF"/>
    <w:rsid w:val="00583B99"/>
    <w:rsid w:val="005A1E58"/>
    <w:rsid w:val="005A2B51"/>
    <w:rsid w:val="005B5084"/>
    <w:rsid w:val="005B5800"/>
    <w:rsid w:val="005C0A23"/>
    <w:rsid w:val="005C422D"/>
    <w:rsid w:val="005E4F94"/>
    <w:rsid w:val="005F5977"/>
    <w:rsid w:val="0062268E"/>
    <w:rsid w:val="00623659"/>
    <w:rsid w:val="00627AAB"/>
    <w:rsid w:val="0063072A"/>
    <w:rsid w:val="006562C1"/>
    <w:rsid w:val="00664893"/>
    <w:rsid w:val="0067170D"/>
    <w:rsid w:val="0067581A"/>
    <w:rsid w:val="0068646C"/>
    <w:rsid w:val="0069033E"/>
    <w:rsid w:val="0069433F"/>
    <w:rsid w:val="006A34B9"/>
    <w:rsid w:val="006A6944"/>
    <w:rsid w:val="006B59C4"/>
    <w:rsid w:val="006D0F0C"/>
    <w:rsid w:val="006E24F9"/>
    <w:rsid w:val="006F0D69"/>
    <w:rsid w:val="006F274E"/>
    <w:rsid w:val="00701642"/>
    <w:rsid w:val="007132A0"/>
    <w:rsid w:val="00722CB0"/>
    <w:rsid w:val="00724608"/>
    <w:rsid w:val="0072729D"/>
    <w:rsid w:val="007339D5"/>
    <w:rsid w:val="00736724"/>
    <w:rsid w:val="00755736"/>
    <w:rsid w:val="00757C7C"/>
    <w:rsid w:val="007630A2"/>
    <w:rsid w:val="00777181"/>
    <w:rsid w:val="007802AE"/>
    <w:rsid w:val="00796540"/>
    <w:rsid w:val="007A182E"/>
    <w:rsid w:val="007A5052"/>
    <w:rsid w:val="007C7FDB"/>
    <w:rsid w:val="007D3ADB"/>
    <w:rsid w:val="007D3E95"/>
    <w:rsid w:val="007D46D6"/>
    <w:rsid w:val="007E501B"/>
    <w:rsid w:val="00800EAF"/>
    <w:rsid w:val="00802050"/>
    <w:rsid w:val="0080590A"/>
    <w:rsid w:val="0081191F"/>
    <w:rsid w:val="008125C0"/>
    <w:rsid w:val="008144BE"/>
    <w:rsid w:val="00825B5C"/>
    <w:rsid w:val="00826BD3"/>
    <w:rsid w:val="00827DB7"/>
    <w:rsid w:val="00830A0D"/>
    <w:rsid w:val="00842EBD"/>
    <w:rsid w:val="00856F42"/>
    <w:rsid w:val="0086192C"/>
    <w:rsid w:val="008640A4"/>
    <w:rsid w:val="00876A48"/>
    <w:rsid w:val="00883FC5"/>
    <w:rsid w:val="00892AC0"/>
    <w:rsid w:val="0089546F"/>
    <w:rsid w:val="008A22EB"/>
    <w:rsid w:val="008A3821"/>
    <w:rsid w:val="008B0CE3"/>
    <w:rsid w:val="008D3AFC"/>
    <w:rsid w:val="008E3FF3"/>
    <w:rsid w:val="008E51FB"/>
    <w:rsid w:val="008E5EE4"/>
    <w:rsid w:val="008E7540"/>
    <w:rsid w:val="008F07AF"/>
    <w:rsid w:val="008F0E7A"/>
    <w:rsid w:val="009042BF"/>
    <w:rsid w:val="00904640"/>
    <w:rsid w:val="00904656"/>
    <w:rsid w:val="00912317"/>
    <w:rsid w:val="009134AC"/>
    <w:rsid w:val="00914A64"/>
    <w:rsid w:val="00914F2D"/>
    <w:rsid w:val="009155EC"/>
    <w:rsid w:val="009245F1"/>
    <w:rsid w:val="00960574"/>
    <w:rsid w:val="00985A2A"/>
    <w:rsid w:val="009914C0"/>
    <w:rsid w:val="00992B3F"/>
    <w:rsid w:val="009A2912"/>
    <w:rsid w:val="009A5A90"/>
    <w:rsid w:val="009B587D"/>
    <w:rsid w:val="009B6660"/>
    <w:rsid w:val="009D637C"/>
    <w:rsid w:val="009F2B9B"/>
    <w:rsid w:val="009F647A"/>
    <w:rsid w:val="00A062B9"/>
    <w:rsid w:val="00A073C0"/>
    <w:rsid w:val="00A41504"/>
    <w:rsid w:val="00A5591B"/>
    <w:rsid w:val="00A70F1D"/>
    <w:rsid w:val="00A72289"/>
    <w:rsid w:val="00A75E37"/>
    <w:rsid w:val="00A816CE"/>
    <w:rsid w:val="00A862FC"/>
    <w:rsid w:val="00A9459A"/>
    <w:rsid w:val="00AA32DD"/>
    <w:rsid w:val="00AA3B98"/>
    <w:rsid w:val="00AA5541"/>
    <w:rsid w:val="00AB11D1"/>
    <w:rsid w:val="00AC52CF"/>
    <w:rsid w:val="00AC62EC"/>
    <w:rsid w:val="00AC6515"/>
    <w:rsid w:val="00AE2D5C"/>
    <w:rsid w:val="00AF7AE7"/>
    <w:rsid w:val="00B01A78"/>
    <w:rsid w:val="00B07CEF"/>
    <w:rsid w:val="00B20610"/>
    <w:rsid w:val="00B219CD"/>
    <w:rsid w:val="00B25E48"/>
    <w:rsid w:val="00B3522E"/>
    <w:rsid w:val="00B3717D"/>
    <w:rsid w:val="00B417AD"/>
    <w:rsid w:val="00B479B9"/>
    <w:rsid w:val="00B667ED"/>
    <w:rsid w:val="00B83FB4"/>
    <w:rsid w:val="00B92499"/>
    <w:rsid w:val="00BC1188"/>
    <w:rsid w:val="00BE358D"/>
    <w:rsid w:val="00BE382F"/>
    <w:rsid w:val="00BE3857"/>
    <w:rsid w:val="00BF09E1"/>
    <w:rsid w:val="00C00E32"/>
    <w:rsid w:val="00C02739"/>
    <w:rsid w:val="00C36237"/>
    <w:rsid w:val="00C376CA"/>
    <w:rsid w:val="00C454B1"/>
    <w:rsid w:val="00C46AA2"/>
    <w:rsid w:val="00C47AD3"/>
    <w:rsid w:val="00C50333"/>
    <w:rsid w:val="00C6421D"/>
    <w:rsid w:val="00C669C6"/>
    <w:rsid w:val="00C710A6"/>
    <w:rsid w:val="00C722F4"/>
    <w:rsid w:val="00C73BED"/>
    <w:rsid w:val="00C83A79"/>
    <w:rsid w:val="00C97260"/>
    <w:rsid w:val="00CB7DA4"/>
    <w:rsid w:val="00CC1FCE"/>
    <w:rsid w:val="00CC2D27"/>
    <w:rsid w:val="00CC5976"/>
    <w:rsid w:val="00CD668D"/>
    <w:rsid w:val="00CF1249"/>
    <w:rsid w:val="00CF5A95"/>
    <w:rsid w:val="00CF63A0"/>
    <w:rsid w:val="00D0370E"/>
    <w:rsid w:val="00D134F6"/>
    <w:rsid w:val="00D15CDC"/>
    <w:rsid w:val="00D41F25"/>
    <w:rsid w:val="00D523AD"/>
    <w:rsid w:val="00D93525"/>
    <w:rsid w:val="00DA1A65"/>
    <w:rsid w:val="00DB4EC3"/>
    <w:rsid w:val="00DD1BAB"/>
    <w:rsid w:val="00DE3924"/>
    <w:rsid w:val="00DF1374"/>
    <w:rsid w:val="00DF4BAB"/>
    <w:rsid w:val="00E070F1"/>
    <w:rsid w:val="00E169CE"/>
    <w:rsid w:val="00E4039F"/>
    <w:rsid w:val="00E56800"/>
    <w:rsid w:val="00E802FF"/>
    <w:rsid w:val="00E8088F"/>
    <w:rsid w:val="00E91553"/>
    <w:rsid w:val="00E97D75"/>
    <w:rsid w:val="00EB10C2"/>
    <w:rsid w:val="00ED19B4"/>
    <w:rsid w:val="00ED4493"/>
    <w:rsid w:val="00EE2A3F"/>
    <w:rsid w:val="00EE3EB5"/>
    <w:rsid w:val="00EE4510"/>
    <w:rsid w:val="00EE4A15"/>
    <w:rsid w:val="00EF30EB"/>
    <w:rsid w:val="00EF461B"/>
    <w:rsid w:val="00F0229C"/>
    <w:rsid w:val="00F319EC"/>
    <w:rsid w:val="00F511E1"/>
    <w:rsid w:val="00F525CB"/>
    <w:rsid w:val="00F57B24"/>
    <w:rsid w:val="00F62359"/>
    <w:rsid w:val="00F66719"/>
    <w:rsid w:val="00F751A5"/>
    <w:rsid w:val="00F83A93"/>
    <w:rsid w:val="00F91C4F"/>
    <w:rsid w:val="00F97B1B"/>
    <w:rsid w:val="00FA344C"/>
    <w:rsid w:val="00FA549B"/>
    <w:rsid w:val="00FB1F74"/>
    <w:rsid w:val="00FD058C"/>
    <w:rsid w:val="00FD3241"/>
    <w:rsid w:val="00FD3CBD"/>
    <w:rsid w:val="00FD5035"/>
    <w:rsid w:val="00FE2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B0F8A5-B470-4AFF-A825-B458EF82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EB2"/>
    <w:pPr>
      <w:spacing w:after="200" w:line="276" w:lineRule="auto"/>
    </w:pPr>
    <w:rPr>
      <w:rFonts w:asciiTheme="minorHAnsi" w:eastAsiaTheme="minorHAnsi" w:hAnsiTheme="minorHAnsi" w:cstheme="minorBidi"/>
      <w:sz w:val="22"/>
      <w:szCs w:val="22"/>
      <w:lang w:val="de-AT"/>
    </w:rPr>
  </w:style>
  <w:style w:type="paragraph" w:styleId="Titre1">
    <w:name w:val="heading 1"/>
    <w:basedOn w:val="Normal"/>
    <w:next w:val="Normal"/>
    <w:link w:val="Titre1Car"/>
    <w:qFormat/>
    <w:rsid w:val="00B479B9"/>
    <w:pPr>
      <w:numPr>
        <w:numId w:val="17"/>
      </w:numPr>
      <w:pBdr>
        <w:bottom w:val="single" w:sz="8" w:space="1" w:color="049B3A"/>
      </w:pBdr>
      <w:tabs>
        <w:tab w:val="left" w:pos="426"/>
      </w:tabs>
      <w:spacing w:before="120" w:after="120" w:line="260" w:lineRule="atLeast"/>
      <w:ind w:left="0" w:firstLine="0"/>
      <w:outlineLvl w:val="0"/>
    </w:pPr>
    <w:rPr>
      <w:rFonts w:ascii="Arial" w:hAnsi="Arial" w:cs="Arial"/>
      <w:b/>
      <w:color w:val="049B3A"/>
      <w:sz w:val="24"/>
      <w:szCs w:val="20"/>
      <w:lang w:val="en-GB"/>
    </w:rPr>
  </w:style>
  <w:style w:type="paragraph" w:styleId="Titre2">
    <w:name w:val="heading 2"/>
    <w:basedOn w:val="Paragraphedeliste"/>
    <w:next w:val="Normal"/>
    <w:link w:val="Titre2Car"/>
    <w:qFormat/>
    <w:rsid w:val="008D3AFC"/>
    <w:pPr>
      <w:numPr>
        <w:numId w:val="8"/>
      </w:numPr>
      <w:spacing w:after="0" w:line="260" w:lineRule="exact"/>
      <w:ind w:left="567" w:hanging="567"/>
      <w:outlineLvl w:val="1"/>
    </w:pPr>
    <w:rPr>
      <w:rFonts w:ascii="Arial" w:hAnsi="Arial" w:cs="Arial"/>
      <w:b/>
      <w:sz w:val="20"/>
      <w:szCs w:val="20"/>
      <w:lang w:val="en-GB"/>
    </w:rPr>
  </w:style>
  <w:style w:type="paragraph" w:styleId="Titre3">
    <w:name w:val="heading 3"/>
    <w:basedOn w:val="Normal"/>
    <w:next w:val="Normal"/>
    <w:link w:val="Titre3Car"/>
    <w:qFormat/>
    <w:rsid w:val="008E7540"/>
    <w:pPr>
      <w:keepNext/>
      <w:numPr>
        <w:numId w:val="1"/>
      </w:numPr>
      <w:spacing w:line="240" w:lineRule="auto"/>
      <w:outlineLvl w:val="2"/>
    </w:pPr>
    <w:rPr>
      <w:b/>
      <w:lang w:val="es-NI" w:eastAsia="es-ES"/>
    </w:rPr>
  </w:style>
  <w:style w:type="paragraph" w:styleId="Titre4">
    <w:name w:val="heading 4"/>
    <w:basedOn w:val="Normal"/>
    <w:next w:val="Normal"/>
    <w:link w:val="Titre4Car"/>
    <w:qFormat/>
    <w:rsid w:val="008E7540"/>
    <w:pPr>
      <w:keepNext/>
      <w:outlineLvl w:val="3"/>
    </w:pPr>
    <w:rPr>
      <w:b/>
      <w:bCs/>
    </w:rPr>
  </w:style>
  <w:style w:type="paragraph" w:styleId="Titre5">
    <w:name w:val="heading 5"/>
    <w:basedOn w:val="Normal"/>
    <w:next w:val="Normal"/>
    <w:link w:val="Titre5Car"/>
    <w:qFormat/>
    <w:rsid w:val="008E7540"/>
    <w:pPr>
      <w:keepNext/>
      <w:spacing w:line="276" w:lineRule="exact"/>
      <w:outlineLvl w:val="4"/>
    </w:pPr>
    <w:rPr>
      <w:rFonts w:cs="Arial"/>
      <w:b/>
      <w:lang w:val="es-NI" w:eastAsia="es-ES"/>
    </w:rPr>
  </w:style>
  <w:style w:type="paragraph" w:styleId="Titre6">
    <w:name w:val="heading 6"/>
    <w:basedOn w:val="Normal"/>
    <w:next w:val="Normal"/>
    <w:link w:val="Titre6Car"/>
    <w:qFormat/>
    <w:rsid w:val="008E7540"/>
    <w:pPr>
      <w:keepNext/>
      <w:spacing w:line="360" w:lineRule="auto"/>
      <w:ind w:left="360"/>
      <w:outlineLvl w:val="5"/>
    </w:pPr>
    <w:rPr>
      <w:b/>
      <w:sz w:val="24"/>
      <w:lang w:val="es-MX" w:eastAsia="es-ES"/>
    </w:rPr>
  </w:style>
  <w:style w:type="paragraph" w:styleId="Titre7">
    <w:name w:val="heading 7"/>
    <w:basedOn w:val="Normal"/>
    <w:next w:val="Normal"/>
    <w:link w:val="Titre7Car"/>
    <w:rsid w:val="008E7540"/>
    <w:pPr>
      <w:keepNext/>
      <w:tabs>
        <w:tab w:val="left" w:pos="3402"/>
        <w:tab w:val="left" w:pos="5104"/>
        <w:tab w:val="left" w:pos="6804"/>
      </w:tabs>
      <w:spacing w:before="20" w:after="20"/>
      <w:jc w:val="center"/>
      <w:outlineLvl w:val="6"/>
    </w:pPr>
    <w:rPr>
      <w:b/>
    </w:rPr>
  </w:style>
  <w:style w:type="paragraph" w:styleId="Titre8">
    <w:name w:val="heading 8"/>
    <w:basedOn w:val="Normal"/>
    <w:next w:val="Normal"/>
    <w:link w:val="Titre8Car"/>
    <w:qFormat/>
    <w:rsid w:val="008E7540"/>
    <w:pPr>
      <w:keepNext/>
      <w:tabs>
        <w:tab w:val="left" w:pos="3402"/>
        <w:tab w:val="left" w:pos="5104"/>
        <w:tab w:val="left" w:pos="6804"/>
      </w:tabs>
      <w:spacing w:before="20" w:after="20"/>
      <w:ind w:right="-240"/>
      <w:outlineLvl w:val="7"/>
    </w:pPr>
    <w:rPr>
      <w:b/>
      <w:sz w:val="18"/>
      <w:lang w:val="de-DE"/>
    </w:rPr>
  </w:style>
  <w:style w:type="paragraph" w:styleId="Titre9">
    <w:name w:val="heading 9"/>
    <w:basedOn w:val="Normal"/>
    <w:next w:val="Normal"/>
    <w:link w:val="Titre9Car"/>
    <w:qFormat/>
    <w:rsid w:val="008E7540"/>
    <w:pPr>
      <w:keepNext/>
      <w:tabs>
        <w:tab w:val="left" w:pos="3402"/>
        <w:tab w:val="left" w:pos="5104"/>
        <w:tab w:val="left" w:pos="6804"/>
      </w:tabs>
      <w:spacing w:before="20" w:after="20"/>
      <w:outlineLvl w:val="8"/>
    </w:pPr>
    <w:rPr>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479B9"/>
    <w:rPr>
      <w:rFonts w:ascii="Arial" w:eastAsiaTheme="minorHAnsi" w:hAnsi="Arial" w:cs="Arial"/>
      <w:b/>
      <w:color w:val="049B3A"/>
      <w:sz w:val="24"/>
    </w:rPr>
  </w:style>
  <w:style w:type="character" w:customStyle="1" w:styleId="Titre2Car">
    <w:name w:val="Titre 2 Car"/>
    <w:basedOn w:val="Policepardfaut"/>
    <w:link w:val="Titre2"/>
    <w:rsid w:val="008D3AFC"/>
    <w:rPr>
      <w:rFonts w:ascii="Arial" w:eastAsiaTheme="minorHAnsi" w:hAnsi="Arial" w:cs="Arial"/>
      <w:b/>
    </w:rPr>
  </w:style>
  <w:style w:type="character" w:customStyle="1" w:styleId="Titre3Car">
    <w:name w:val="Titre 3 Car"/>
    <w:basedOn w:val="Policepardfaut"/>
    <w:link w:val="Titre3"/>
    <w:rsid w:val="008E7540"/>
    <w:rPr>
      <w:rFonts w:ascii="Arial" w:hAnsi="Arial"/>
      <w:b/>
      <w:lang w:val="es-NI" w:eastAsia="es-ES"/>
    </w:rPr>
  </w:style>
  <w:style w:type="character" w:customStyle="1" w:styleId="Titre4Car">
    <w:name w:val="Titre 4 Car"/>
    <w:basedOn w:val="Policepardfaut"/>
    <w:link w:val="Titre4"/>
    <w:rsid w:val="008E7540"/>
    <w:rPr>
      <w:rFonts w:ascii="Arial" w:hAnsi="Arial"/>
      <w:b/>
      <w:bCs/>
      <w:lang w:val="de-AT" w:eastAsia="de-DE"/>
    </w:rPr>
  </w:style>
  <w:style w:type="character" w:customStyle="1" w:styleId="Titre5Car">
    <w:name w:val="Titre 5 Car"/>
    <w:basedOn w:val="Policepardfaut"/>
    <w:link w:val="Titre5"/>
    <w:rsid w:val="008E7540"/>
    <w:rPr>
      <w:rFonts w:ascii="Arial" w:hAnsi="Arial" w:cs="Arial"/>
      <w:b/>
      <w:lang w:val="es-NI" w:eastAsia="es-ES"/>
    </w:rPr>
  </w:style>
  <w:style w:type="character" w:customStyle="1" w:styleId="Titre6Car">
    <w:name w:val="Titre 6 Car"/>
    <w:basedOn w:val="Policepardfaut"/>
    <w:link w:val="Titre6"/>
    <w:rsid w:val="008E7540"/>
    <w:rPr>
      <w:rFonts w:ascii="Arial" w:hAnsi="Arial"/>
      <w:b/>
      <w:sz w:val="24"/>
      <w:lang w:val="es-MX" w:eastAsia="es-ES"/>
    </w:rPr>
  </w:style>
  <w:style w:type="character" w:customStyle="1" w:styleId="Titre7Car">
    <w:name w:val="Titre 7 Car"/>
    <w:basedOn w:val="Policepardfaut"/>
    <w:link w:val="Titre7"/>
    <w:rsid w:val="008E7540"/>
    <w:rPr>
      <w:rFonts w:ascii="Arial" w:hAnsi="Arial"/>
      <w:b/>
      <w:lang w:val="de-AT" w:eastAsia="de-DE"/>
    </w:rPr>
  </w:style>
  <w:style w:type="character" w:customStyle="1" w:styleId="Titre8Car">
    <w:name w:val="Titre 8 Car"/>
    <w:basedOn w:val="Policepardfaut"/>
    <w:link w:val="Titre8"/>
    <w:rsid w:val="008E7540"/>
    <w:rPr>
      <w:rFonts w:ascii="Arial" w:hAnsi="Arial"/>
      <w:b/>
      <w:sz w:val="18"/>
      <w:lang w:val="de-DE" w:eastAsia="de-DE"/>
    </w:rPr>
  </w:style>
  <w:style w:type="character" w:customStyle="1" w:styleId="Titre9Car">
    <w:name w:val="Titre 9 Car"/>
    <w:basedOn w:val="Policepardfaut"/>
    <w:link w:val="Titre9"/>
    <w:rsid w:val="008E7540"/>
    <w:rPr>
      <w:rFonts w:ascii="Arial" w:hAnsi="Arial"/>
      <w:b/>
      <w:sz w:val="16"/>
      <w:lang w:val="de-AT" w:eastAsia="de-DE"/>
    </w:rPr>
  </w:style>
  <w:style w:type="paragraph" w:styleId="Titre">
    <w:name w:val="Title"/>
    <w:basedOn w:val="Normal"/>
    <w:link w:val="TitreCar"/>
    <w:uiPriority w:val="10"/>
    <w:qFormat/>
    <w:rsid w:val="00EE3EB5"/>
    <w:pPr>
      <w:spacing w:line="276" w:lineRule="exact"/>
      <w:jc w:val="center"/>
    </w:pPr>
    <w:rPr>
      <w:rFonts w:ascii="Arial" w:hAnsi="Arial"/>
      <w:b/>
      <w:sz w:val="24"/>
      <w:lang w:val="es-CR" w:eastAsia="es-ES"/>
    </w:rPr>
  </w:style>
  <w:style w:type="character" w:customStyle="1" w:styleId="TitreCar">
    <w:name w:val="Titre Car"/>
    <w:basedOn w:val="Policepardfaut"/>
    <w:link w:val="Titre"/>
    <w:uiPriority w:val="10"/>
    <w:rsid w:val="00EE3EB5"/>
    <w:rPr>
      <w:rFonts w:ascii="Arial" w:eastAsiaTheme="minorHAnsi" w:hAnsi="Arial" w:cstheme="minorBidi"/>
      <w:b/>
      <w:sz w:val="24"/>
      <w:szCs w:val="22"/>
      <w:lang w:val="es-CR" w:eastAsia="es-ES"/>
    </w:rPr>
  </w:style>
  <w:style w:type="paragraph" w:styleId="Paragraphedeliste">
    <w:name w:val="List Paragraph"/>
    <w:basedOn w:val="Normal"/>
    <w:uiPriority w:val="34"/>
    <w:qFormat/>
    <w:rsid w:val="008E7540"/>
    <w:pPr>
      <w:ind w:left="708"/>
    </w:pPr>
  </w:style>
  <w:style w:type="paragraph" w:styleId="Commentaire">
    <w:name w:val="annotation text"/>
    <w:basedOn w:val="Normal"/>
    <w:link w:val="CommentaireCar"/>
    <w:uiPriority w:val="99"/>
    <w:semiHidden/>
    <w:unhideWhenUsed/>
    <w:rsid w:val="00290EB2"/>
    <w:pPr>
      <w:spacing w:line="240" w:lineRule="auto"/>
    </w:pPr>
    <w:rPr>
      <w:sz w:val="20"/>
      <w:szCs w:val="20"/>
    </w:rPr>
  </w:style>
  <w:style w:type="character" w:customStyle="1" w:styleId="CommentaireCar">
    <w:name w:val="Commentaire Car"/>
    <w:basedOn w:val="Policepardfaut"/>
    <w:link w:val="Commentaire"/>
    <w:uiPriority w:val="99"/>
    <w:semiHidden/>
    <w:rsid w:val="00290EB2"/>
    <w:rPr>
      <w:rFonts w:asciiTheme="minorHAnsi" w:eastAsiaTheme="minorHAnsi" w:hAnsiTheme="minorHAnsi" w:cstheme="minorBidi"/>
      <w:lang w:val="de-AT"/>
    </w:rPr>
  </w:style>
  <w:style w:type="character" w:styleId="Marquedecommentaire">
    <w:name w:val="annotation reference"/>
    <w:basedOn w:val="Policepardfaut"/>
    <w:uiPriority w:val="99"/>
    <w:semiHidden/>
    <w:unhideWhenUsed/>
    <w:rsid w:val="00290EB2"/>
    <w:rPr>
      <w:sz w:val="16"/>
      <w:szCs w:val="16"/>
    </w:rPr>
  </w:style>
  <w:style w:type="table" w:styleId="Grilledutableau">
    <w:name w:val="Table Grid"/>
    <w:basedOn w:val="TableauNormal"/>
    <w:uiPriority w:val="59"/>
    <w:rsid w:val="00290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90E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0EB2"/>
    <w:rPr>
      <w:rFonts w:ascii="Tahoma" w:eastAsiaTheme="minorHAnsi" w:hAnsi="Tahoma" w:cs="Tahoma"/>
      <w:sz w:val="16"/>
      <w:szCs w:val="16"/>
      <w:lang w:val="de-AT"/>
    </w:rPr>
  </w:style>
  <w:style w:type="paragraph" w:styleId="Objetducommentaire">
    <w:name w:val="annotation subject"/>
    <w:basedOn w:val="Commentaire"/>
    <w:next w:val="Commentaire"/>
    <w:link w:val="ObjetducommentaireCar"/>
    <w:uiPriority w:val="99"/>
    <w:semiHidden/>
    <w:unhideWhenUsed/>
    <w:rsid w:val="006A34B9"/>
    <w:rPr>
      <w:b/>
      <w:bCs/>
    </w:rPr>
  </w:style>
  <w:style w:type="character" w:customStyle="1" w:styleId="ObjetducommentaireCar">
    <w:name w:val="Objet du commentaire Car"/>
    <w:basedOn w:val="CommentaireCar"/>
    <w:link w:val="Objetducommentaire"/>
    <w:uiPriority w:val="99"/>
    <w:semiHidden/>
    <w:rsid w:val="006A34B9"/>
    <w:rPr>
      <w:rFonts w:asciiTheme="minorHAnsi" w:eastAsiaTheme="minorHAnsi" w:hAnsiTheme="minorHAnsi" w:cstheme="minorBidi"/>
      <w:b/>
      <w:bCs/>
      <w:lang w:val="de-AT"/>
    </w:rPr>
  </w:style>
  <w:style w:type="paragraph" w:styleId="Rvision">
    <w:name w:val="Revision"/>
    <w:hidden/>
    <w:uiPriority w:val="99"/>
    <w:semiHidden/>
    <w:rsid w:val="007132A0"/>
    <w:rPr>
      <w:rFonts w:asciiTheme="minorHAnsi" w:eastAsiaTheme="minorHAnsi" w:hAnsiTheme="minorHAnsi" w:cstheme="minorBidi"/>
      <w:sz w:val="22"/>
      <w:szCs w:val="22"/>
      <w:lang w:val="de-AT"/>
    </w:rPr>
  </w:style>
  <w:style w:type="paragraph" w:styleId="En-tte">
    <w:name w:val="header"/>
    <w:basedOn w:val="Normal"/>
    <w:link w:val="En-tteCar"/>
    <w:uiPriority w:val="99"/>
    <w:unhideWhenUsed/>
    <w:rsid w:val="00C669C6"/>
    <w:pPr>
      <w:tabs>
        <w:tab w:val="center" w:pos="4536"/>
        <w:tab w:val="right" w:pos="9072"/>
      </w:tabs>
      <w:spacing w:after="0" w:line="240" w:lineRule="auto"/>
    </w:pPr>
  </w:style>
  <w:style w:type="character" w:customStyle="1" w:styleId="En-tteCar">
    <w:name w:val="En-tête Car"/>
    <w:basedOn w:val="Policepardfaut"/>
    <w:link w:val="En-tte"/>
    <w:uiPriority w:val="99"/>
    <w:rsid w:val="00C669C6"/>
    <w:rPr>
      <w:rFonts w:asciiTheme="minorHAnsi" w:eastAsiaTheme="minorHAnsi" w:hAnsiTheme="minorHAnsi" w:cstheme="minorBidi"/>
      <w:sz w:val="22"/>
      <w:szCs w:val="22"/>
      <w:lang w:val="de-AT"/>
    </w:rPr>
  </w:style>
  <w:style w:type="paragraph" w:styleId="Pieddepage">
    <w:name w:val="footer"/>
    <w:basedOn w:val="Normal"/>
    <w:link w:val="PieddepageCar"/>
    <w:uiPriority w:val="99"/>
    <w:unhideWhenUsed/>
    <w:rsid w:val="00C669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69C6"/>
    <w:rPr>
      <w:rFonts w:asciiTheme="minorHAnsi" w:eastAsiaTheme="minorHAnsi" w:hAnsiTheme="minorHAnsi" w:cstheme="minorBidi"/>
      <w:sz w:val="22"/>
      <w:szCs w:val="22"/>
      <w:lang w:val="de-AT"/>
    </w:rPr>
  </w:style>
  <w:style w:type="paragraph" w:styleId="Sous-titre">
    <w:name w:val="Subtitle"/>
    <w:basedOn w:val="Normal"/>
    <w:next w:val="Normal"/>
    <w:link w:val="Sous-titreCar"/>
    <w:uiPriority w:val="11"/>
    <w:qFormat/>
    <w:rsid w:val="00B92499"/>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92499"/>
    <w:rPr>
      <w:rFonts w:asciiTheme="majorHAnsi" w:eastAsiaTheme="majorEastAsia" w:hAnsiTheme="majorHAnsi" w:cstheme="majorBidi"/>
      <w:i/>
      <w:iCs/>
      <w:color w:val="4F81BD" w:themeColor="accent1"/>
      <w:spacing w:val="15"/>
      <w:sz w:val="24"/>
      <w:szCs w:val="24"/>
      <w:lang w:val="de-AT"/>
    </w:rPr>
  </w:style>
  <w:style w:type="paragraph" w:styleId="En-ttedetabledesmatires">
    <w:name w:val="TOC Heading"/>
    <w:basedOn w:val="Titre1"/>
    <w:next w:val="Normal"/>
    <w:uiPriority w:val="39"/>
    <w:unhideWhenUsed/>
    <w:qFormat/>
    <w:rsid w:val="00AA32DD"/>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lang w:val="de-AT" w:eastAsia="de-AT"/>
    </w:rPr>
  </w:style>
  <w:style w:type="paragraph" w:styleId="TM1">
    <w:name w:val="toc 1"/>
    <w:basedOn w:val="Normal"/>
    <w:next w:val="Normal"/>
    <w:autoRedefine/>
    <w:uiPriority w:val="39"/>
    <w:unhideWhenUsed/>
    <w:rsid w:val="00B479B9"/>
    <w:pPr>
      <w:tabs>
        <w:tab w:val="left" w:pos="440"/>
        <w:tab w:val="right" w:leader="dot" w:pos="5670"/>
      </w:tabs>
      <w:spacing w:after="100"/>
    </w:pPr>
  </w:style>
  <w:style w:type="character" w:styleId="Lienhypertexte">
    <w:name w:val="Hyperlink"/>
    <w:basedOn w:val="Policepardfaut"/>
    <w:uiPriority w:val="99"/>
    <w:unhideWhenUsed/>
    <w:rsid w:val="00AA32DD"/>
    <w:rPr>
      <w:color w:val="0000FF" w:themeColor="hyperlink"/>
      <w:u w:val="single"/>
    </w:rPr>
  </w:style>
  <w:style w:type="paragraph" w:styleId="Tabledesillustrations">
    <w:name w:val="table of figures"/>
    <w:basedOn w:val="Normal"/>
    <w:next w:val="Normal"/>
    <w:uiPriority w:val="99"/>
    <w:unhideWhenUsed/>
    <w:rsid w:val="00567E55"/>
    <w:pPr>
      <w:spacing w:after="0"/>
    </w:pPr>
  </w:style>
  <w:style w:type="paragraph" w:styleId="Sansinterligne">
    <w:name w:val="No Spacing"/>
    <w:link w:val="SansinterligneCar"/>
    <w:uiPriority w:val="1"/>
    <w:qFormat/>
    <w:rsid w:val="00F319EC"/>
    <w:rPr>
      <w:rFonts w:asciiTheme="minorHAnsi" w:eastAsiaTheme="minorEastAsia" w:hAnsiTheme="minorHAnsi" w:cstheme="minorBidi"/>
      <w:sz w:val="22"/>
      <w:szCs w:val="22"/>
      <w:lang w:val="de-AT" w:eastAsia="de-AT"/>
    </w:rPr>
  </w:style>
  <w:style w:type="character" w:customStyle="1" w:styleId="SansinterligneCar">
    <w:name w:val="Sans interligne Car"/>
    <w:basedOn w:val="Policepardfaut"/>
    <w:link w:val="Sansinterligne"/>
    <w:uiPriority w:val="1"/>
    <w:rsid w:val="00F319EC"/>
    <w:rPr>
      <w:rFonts w:asciiTheme="minorHAnsi" w:eastAsiaTheme="minorEastAsia" w:hAnsiTheme="minorHAnsi" w:cstheme="minorBidi"/>
      <w:sz w:val="22"/>
      <w:szCs w:val="22"/>
      <w:lang w:val="de-AT" w:eastAsia="de-AT"/>
    </w:rPr>
  </w:style>
  <w:style w:type="character" w:customStyle="1" w:styleId="apple-converted-space">
    <w:name w:val="apple-converted-space"/>
    <w:basedOn w:val="Policepardfaut"/>
    <w:rsid w:val="00736724"/>
  </w:style>
  <w:style w:type="character" w:customStyle="1" w:styleId="hps">
    <w:name w:val="hps"/>
    <w:basedOn w:val="Policepardfaut"/>
    <w:rsid w:val="00736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81004">
      <w:bodyDiv w:val="1"/>
      <w:marLeft w:val="0"/>
      <w:marRight w:val="0"/>
      <w:marTop w:val="0"/>
      <w:marBottom w:val="0"/>
      <w:divBdr>
        <w:top w:val="none" w:sz="0" w:space="0" w:color="auto"/>
        <w:left w:val="none" w:sz="0" w:space="0" w:color="auto"/>
        <w:bottom w:val="none" w:sz="0" w:space="0" w:color="auto"/>
        <w:right w:val="none" w:sz="0" w:space="0" w:color="auto"/>
      </w:divBdr>
    </w:div>
    <w:div w:id="71292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smael.ndao@horizont3000.org"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www.horizont3000.at" TargetMode="External"/><Relationship Id="rId17" Type="http://schemas.openxmlformats.org/officeDocument/2006/relationships/hyperlink" Target="mailto:sene.sgs@gmail.com" TargetMode="External"/><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hyperlink" Target="mailto:Ismael.ndao@horizont3000.org" TargetMode="Externa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yperlink" Target="http://www.horizont3000.at" TargetMode="External"/><Relationship Id="rId23" Type="http://schemas.openxmlformats.org/officeDocument/2006/relationships/image" Target="media/image9.png"/><Relationship Id="rId28" Type="http://schemas.openxmlformats.org/officeDocument/2006/relationships/image" Target="media/image13.png"/><Relationship Id="rId10" Type="http://schemas.openxmlformats.org/officeDocument/2006/relationships/image" Target="media/image2.jpeg"/><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sene.sgs@gmail.com" TargetMode="External"/><Relationship Id="rId22" Type="http://schemas.openxmlformats.org/officeDocument/2006/relationships/image" Target="media/image8.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DBF9F0-3342-4095-8E60-17D27B57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3133</Words>
  <Characters>17237</Characters>
  <Application>Microsoft Office Word</Application>
  <DocSecurity>0</DocSecurity>
  <Lines>143</Lines>
  <Paragraphs>40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Warrantage céréalier – un crédit garanti par un stock différé </vt:lpstr>
      <vt:lpstr>Expérience dans le domaine de developpement rural – gestion des ressources naturelles</vt:lpstr>
    </vt:vector>
  </TitlesOfParts>
  <Company>Caritas diocésaine de Kaolack, SENEGAL</Company>
  <LinksUpToDate>false</LinksUpToDate>
  <CharactersWithSpaces>20330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Warrantage céréalier – un crédit garanti par un stock différé</dc:title>
  <dc:creator>Gilbert SENE</dc:creator>
  <cp:lastModifiedBy>user</cp:lastModifiedBy>
  <cp:revision>2</cp:revision>
  <cp:lastPrinted>2013-10-07T14:17:00Z</cp:lastPrinted>
  <dcterms:created xsi:type="dcterms:W3CDTF">2018-02-02T09:00:00Z</dcterms:created>
  <dcterms:modified xsi:type="dcterms:W3CDTF">2018-02-02T09:00:00Z</dcterms:modified>
</cp:coreProperties>
</file>